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D86" w:rsidRPr="004929DB" w:rsidRDefault="004D7BC0">
      <w:pPr>
        <w:pStyle w:val="BodyText"/>
        <w:spacing w:line="240" w:lineRule="auto"/>
        <w:ind w:right="-1"/>
        <w:jc w:val="right"/>
        <w:rPr>
          <w:rFonts w:ascii="Times New Roman" w:hAnsi="Times New Roman"/>
          <w:sz w:val="14"/>
          <w:szCs w:val="18"/>
          <w:lang w:val="en-GB"/>
        </w:rPr>
      </w:pPr>
      <w:bookmarkStart w:id="0" w:name="_GoBack"/>
      <w:bookmarkEnd w:id="0"/>
      <w:r w:rsidRPr="004929DB">
        <w:rPr>
          <w:rFonts w:ascii="Times New Roman" w:hAnsi="Times New Roman"/>
          <w:sz w:val="14"/>
          <w:szCs w:val="18"/>
          <w:lang w:val="en-GB"/>
        </w:rPr>
        <w:t>REGULAR ARTICLE</w:t>
      </w:r>
    </w:p>
    <w:p w:rsidR="00B15D86" w:rsidRPr="004929DB" w:rsidRDefault="00B15D86">
      <w:pPr>
        <w:spacing w:after="0" w:line="240" w:lineRule="auto"/>
        <w:ind w:right="-1"/>
        <w:rPr>
          <w:rFonts w:ascii="Times New Roman" w:hAnsi="Times New Roman"/>
          <w:sz w:val="20"/>
          <w:szCs w:val="24"/>
          <w:lang w:val="en-GB"/>
        </w:rPr>
      </w:pPr>
    </w:p>
    <w:p w:rsidR="00B15D86" w:rsidRDefault="00CC0DCD">
      <w:pPr>
        <w:spacing w:after="0" w:line="240" w:lineRule="auto"/>
        <w:ind w:right="-1"/>
        <w:jc w:val="center"/>
        <w:rPr>
          <w:rFonts w:ascii="Times New Roman" w:eastAsia="AdvGulliv-R" w:hAnsi="Times New Roman"/>
          <w:b/>
          <w:iCs/>
          <w:sz w:val="24"/>
          <w:szCs w:val="24"/>
          <w:lang w:val="en-GB"/>
        </w:rPr>
      </w:pPr>
      <w:r w:rsidRPr="006660DA">
        <w:rPr>
          <w:rFonts w:ascii="Times New Roman" w:eastAsia="AdvGulliv-R" w:hAnsi="Times New Roman"/>
          <w:b/>
          <w:iCs/>
          <w:sz w:val="24"/>
          <w:szCs w:val="24"/>
          <w:lang w:val="en-GB"/>
        </w:rPr>
        <w:t>TITLE OF MANUSCRIPT (BOLD, 12 TIME NEW ROMAN, CENTER)</w:t>
      </w:r>
    </w:p>
    <w:p w:rsidR="00CC0DCD" w:rsidRDefault="00CC0DCD">
      <w:pPr>
        <w:spacing w:after="0" w:line="240" w:lineRule="auto"/>
        <w:ind w:right="-1"/>
        <w:jc w:val="center"/>
        <w:rPr>
          <w:rFonts w:ascii="Times New Roman" w:eastAsia="AdvGulliv-R" w:hAnsi="Times New Roman"/>
          <w:b/>
          <w:iCs/>
          <w:sz w:val="24"/>
          <w:szCs w:val="24"/>
          <w:lang w:val="en-GB"/>
        </w:rPr>
      </w:pPr>
    </w:p>
    <w:p w:rsidR="00CC0DCD" w:rsidRPr="004929DB" w:rsidRDefault="00CC0DCD">
      <w:pPr>
        <w:spacing w:after="0" w:line="240" w:lineRule="auto"/>
        <w:ind w:right="-1"/>
        <w:jc w:val="center"/>
        <w:rPr>
          <w:rFonts w:ascii="Times New Roman" w:eastAsia="AdvGulliv-R" w:hAnsi="Times New Roman"/>
          <w:iCs/>
          <w:sz w:val="24"/>
          <w:szCs w:val="24"/>
          <w:lang w:val="en-GB"/>
        </w:rPr>
      </w:pPr>
    </w:p>
    <w:p w:rsidR="00B15D86" w:rsidRPr="004929DB" w:rsidRDefault="004D7BC0">
      <w:pPr>
        <w:spacing w:after="0" w:line="240" w:lineRule="auto"/>
        <w:rPr>
          <w:rFonts w:ascii="Times New Roman" w:eastAsia="AdvGulliv-R" w:hAnsi="Times New Roman"/>
          <w:b/>
          <w:iCs/>
          <w:sz w:val="16"/>
          <w:szCs w:val="16"/>
          <w:lang w:val="en-GB"/>
        </w:rPr>
      </w:pPr>
      <w:r w:rsidRPr="004929DB">
        <w:rPr>
          <w:rFonts w:ascii="Times New Roman" w:eastAsia="Times New Roman" w:hAnsi="Times New Roman"/>
          <w:sz w:val="20"/>
          <w:szCs w:val="20"/>
          <w:lang w:val="en-GB" w:eastAsia="en-CA"/>
        </w:rPr>
        <w:t xml:space="preserve"> </w:t>
      </w:r>
      <w:r w:rsidRPr="004929DB">
        <w:rPr>
          <w:rFonts w:ascii="Times New Roman" w:hAnsi="Times New Roman"/>
          <w:sz w:val="20"/>
          <w:szCs w:val="20"/>
          <w:lang w:val="en-GB" w:eastAsia="en-US"/>
        </w:rPr>
        <w:t xml:space="preserve"> </w:t>
      </w:r>
    </w:p>
    <w:p w:rsidR="00B15D86" w:rsidRPr="004929DB" w:rsidRDefault="004D7BC0">
      <w:pPr>
        <w:pBdr>
          <w:top w:val="single" w:sz="12" w:space="1" w:color="333399"/>
          <w:bottom w:val="single" w:sz="12" w:space="1" w:color="333399"/>
        </w:pBdr>
        <w:spacing w:after="0" w:line="240" w:lineRule="auto"/>
        <w:ind w:right="-1"/>
        <w:jc w:val="both"/>
        <w:rPr>
          <w:rFonts w:ascii="Times New Roman" w:eastAsia="AdvGulliv-R" w:hAnsi="Times New Roman"/>
          <w:b/>
          <w:iCs/>
          <w:sz w:val="20"/>
          <w:szCs w:val="24"/>
          <w:lang w:val="en-GB"/>
        </w:rPr>
      </w:pPr>
      <w:r w:rsidRPr="004929DB">
        <w:rPr>
          <w:rFonts w:ascii="Times New Roman" w:eastAsia="AdvGulliv-R" w:hAnsi="Times New Roman"/>
          <w:b/>
          <w:iCs/>
          <w:sz w:val="20"/>
          <w:szCs w:val="24"/>
          <w:lang w:val="en-GB"/>
        </w:rPr>
        <w:t>ABSTRACT</w:t>
      </w:r>
    </w:p>
    <w:p w:rsidR="00B15D86" w:rsidRPr="004929DB" w:rsidRDefault="00B15D86">
      <w:pPr>
        <w:pBdr>
          <w:top w:val="single" w:sz="12" w:space="1" w:color="333399"/>
          <w:bottom w:val="single" w:sz="12" w:space="1" w:color="333399"/>
        </w:pBdr>
        <w:spacing w:after="0" w:line="240" w:lineRule="auto"/>
        <w:ind w:right="-1"/>
        <w:jc w:val="both"/>
        <w:rPr>
          <w:rFonts w:ascii="Times New Roman" w:eastAsia="AdvGulliv-R" w:hAnsi="Times New Roman"/>
          <w:iCs/>
          <w:sz w:val="20"/>
          <w:szCs w:val="24"/>
          <w:lang w:val="en-GB"/>
        </w:rPr>
      </w:pPr>
    </w:p>
    <w:p w:rsidR="00CC0DCD" w:rsidRPr="006660DA" w:rsidRDefault="00CC0DCD" w:rsidP="00CC0DCD">
      <w:pPr>
        <w:pBdr>
          <w:top w:val="single" w:sz="12" w:space="1" w:color="333399"/>
          <w:bottom w:val="single" w:sz="12" w:space="1" w:color="333399"/>
        </w:pBdr>
        <w:spacing w:after="0" w:line="240" w:lineRule="auto"/>
        <w:ind w:right="-1"/>
        <w:jc w:val="both"/>
        <w:rPr>
          <w:rFonts w:ascii="Times New Roman" w:eastAsia="AdvGulliv-R" w:hAnsi="Times New Roman"/>
          <w:iCs/>
          <w:sz w:val="20"/>
          <w:szCs w:val="24"/>
          <w:lang w:val="en-GB"/>
        </w:rPr>
      </w:pPr>
      <w:r w:rsidRPr="006660DA">
        <w:rPr>
          <w:rFonts w:ascii="Times New Roman" w:eastAsia="AdvGulliv-R" w:hAnsi="Times New Roman"/>
          <w:iCs/>
          <w:sz w:val="20"/>
          <w:szCs w:val="24"/>
          <w:lang w:val="en-GB"/>
        </w:rPr>
        <w:t xml:space="preserve">Text …… (normal, 10 Times new roman, full aligned, min 100 max 250 words. Abstract should summarize the main sections of your paper, particularly your principal findings and your study limitations.  </w:t>
      </w:r>
    </w:p>
    <w:p w:rsidR="00CC0DCD" w:rsidRPr="006660DA" w:rsidRDefault="00CC0DCD" w:rsidP="00CC0DCD">
      <w:pPr>
        <w:pBdr>
          <w:top w:val="single" w:sz="12" w:space="1" w:color="333399"/>
          <w:bottom w:val="single" w:sz="12" w:space="1" w:color="333399"/>
        </w:pBdr>
        <w:spacing w:after="0" w:line="240" w:lineRule="auto"/>
        <w:ind w:right="-1"/>
        <w:jc w:val="both"/>
        <w:rPr>
          <w:rFonts w:ascii="Times New Roman" w:eastAsia="AdvGulliv-R" w:hAnsi="Times New Roman"/>
          <w:iCs/>
          <w:sz w:val="20"/>
          <w:szCs w:val="24"/>
          <w:lang w:val="en-GB"/>
        </w:rPr>
      </w:pPr>
    </w:p>
    <w:p w:rsidR="00CC0DCD" w:rsidRPr="006660DA" w:rsidRDefault="00CC0DCD" w:rsidP="00CC0DCD">
      <w:pPr>
        <w:pBdr>
          <w:top w:val="single" w:sz="12" w:space="1" w:color="333399"/>
          <w:bottom w:val="single" w:sz="12" w:space="1" w:color="333399"/>
        </w:pBdr>
        <w:spacing w:after="0" w:line="240" w:lineRule="auto"/>
        <w:ind w:right="-1"/>
        <w:jc w:val="both"/>
        <w:rPr>
          <w:rFonts w:ascii="Times New Roman" w:eastAsia="AdvGulliv-R" w:hAnsi="Times New Roman"/>
          <w:iCs/>
          <w:sz w:val="20"/>
          <w:szCs w:val="24"/>
          <w:lang w:val="en-GB"/>
        </w:rPr>
      </w:pPr>
      <w:r w:rsidRPr="006660DA">
        <w:rPr>
          <w:rFonts w:ascii="Times New Roman" w:eastAsia="AdvGulliv-R" w:hAnsi="Times New Roman"/>
          <w:b/>
          <w:iCs/>
          <w:sz w:val="20"/>
          <w:szCs w:val="24"/>
          <w:lang w:val="en-GB"/>
        </w:rPr>
        <w:t>Keywords:</w:t>
      </w:r>
      <w:r w:rsidRPr="006660DA">
        <w:rPr>
          <w:rFonts w:ascii="Times New Roman" w:eastAsia="AdvGulliv-R" w:hAnsi="Times New Roman"/>
          <w:iCs/>
          <w:sz w:val="20"/>
          <w:szCs w:val="24"/>
          <w:lang w:val="en-GB"/>
        </w:rPr>
        <w:t xml:space="preserve"> (10 Times new roman, max 7 words)</w:t>
      </w:r>
    </w:p>
    <w:p w:rsidR="00CC0DCD" w:rsidRPr="006660DA" w:rsidRDefault="00CC0DCD" w:rsidP="00CC0DCD">
      <w:pPr>
        <w:pBdr>
          <w:top w:val="single" w:sz="12" w:space="1" w:color="333399"/>
          <w:bottom w:val="single" w:sz="12" w:space="1" w:color="333399"/>
        </w:pBdr>
        <w:spacing w:after="0" w:line="240" w:lineRule="auto"/>
        <w:ind w:right="-1"/>
        <w:jc w:val="both"/>
        <w:rPr>
          <w:rFonts w:ascii="Times New Roman" w:eastAsia="AdvGulliv-R" w:hAnsi="Times New Roman"/>
          <w:iCs/>
          <w:sz w:val="20"/>
          <w:szCs w:val="24"/>
          <w:lang w:val="en-GB"/>
        </w:rPr>
      </w:pPr>
      <w:r w:rsidRPr="006660DA">
        <w:rPr>
          <w:rFonts w:ascii="Times New Roman" w:hAnsi="Times New Roman"/>
          <w:b/>
          <w:sz w:val="20"/>
          <w:szCs w:val="24"/>
          <w:lang w:val="en-GB"/>
        </w:rPr>
        <w:t>JEL:</w:t>
      </w:r>
      <w:r w:rsidRPr="006660DA">
        <w:rPr>
          <w:rFonts w:ascii="Times New Roman" w:hAnsi="Times New Roman"/>
          <w:sz w:val="20"/>
          <w:szCs w:val="24"/>
          <w:lang w:val="en-GB"/>
        </w:rPr>
        <w:t xml:space="preserve"> R52, R58, H41</w:t>
      </w:r>
    </w:p>
    <w:p w:rsidR="00B15D86" w:rsidRDefault="00B15D86">
      <w:pPr>
        <w:spacing w:after="0" w:line="240" w:lineRule="auto"/>
        <w:ind w:right="-1"/>
        <w:jc w:val="both"/>
        <w:rPr>
          <w:rFonts w:ascii="Times New Roman" w:eastAsia="AdvGulliv-R" w:hAnsi="Times New Roman"/>
          <w:b/>
          <w:iCs/>
          <w:sz w:val="20"/>
          <w:szCs w:val="24"/>
          <w:lang w:val="en-GB"/>
        </w:rPr>
      </w:pPr>
    </w:p>
    <w:p w:rsidR="00B15D86" w:rsidRPr="004929DB" w:rsidRDefault="00B15D86">
      <w:pPr>
        <w:spacing w:after="0" w:line="240" w:lineRule="auto"/>
        <w:ind w:right="-1"/>
        <w:jc w:val="both"/>
        <w:rPr>
          <w:rFonts w:ascii="Times New Roman" w:eastAsia="AdvGulliv-R" w:hAnsi="Times New Roman"/>
          <w:b/>
          <w:iCs/>
          <w:sz w:val="20"/>
          <w:szCs w:val="24"/>
          <w:lang w:val="en-GB"/>
        </w:rPr>
        <w:sectPr w:rsidR="00B15D86" w:rsidRPr="004929DB">
          <w:headerReference w:type="even" r:id="rId8"/>
          <w:headerReference w:type="default" r:id="rId9"/>
          <w:footerReference w:type="even" r:id="rId10"/>
          <w:footerReference w:type="default" r:id="rId11"/>
          <w:headerReference w:type="first" r:id="rId12"/>
          <w:pgSz w:w="11906" w:h="16838"/>
          <w:pgMar w:top="1247" w:right="1247" w:bottom="1247" w:left="1134" w:header="510" w:footer="567" w:gutter="0"/>
          <w:cols w:space="708"/>
          <w:titlePg/>
          <w:rtlGutter/>
          <w:docGrid w:linePitch="360"/>
        </w:sectPr>
      </w:pPr>
    </w:p>
    <w:p w:rsidR="00CC0DCD" w:rsidRPr="006660DA" w:rsidRDefault="00CC0DCD" w:rsidP="00CC0DCD">
      <w:pPr>
        <w:spacing w:after="0" w:line="240" w:lineRule="auto"/>
        <w:ind w:right="-1"/>
        <w:jc w:val="both"/>
        <w:rPr>
          <w:rFonts w:ascii="Times New Roman" w:eastAsia="AdvGulliv-R" w:hAnsi="Times New Roman"/>
          <w:b/>
          <w:iCs/>
          <w:sz w:val="20"/>
          <w:szCs w:val="24"/>
          <w:lang w:val="en-GB"/>
        </w:rPr>
      </w:pPr>
      <w:r w:rsidRPr="006660DA">
        <w:rPr>
          <w:rFonts w:ascii="Times New Roman" w:eastAsia="AdvGulliv-R" w:hAnsi="Times New Roman"/>
          <w:b/>
          <w:iCs/>
          <w:sz w:val="20"/>
          <w:szCs w:val="24"/>
          <w:lang w:val="en-GB"/>
        </w:rPr>
        <w:t>INTRODUCTION</w:t>
      </w:r>
    </w:p>
    <w:p w:rsidR="00CC0DCD" w:rsidRPr="006660DA" w:rsidRDefault="00CC0DCD" w:rsidP="00CC0DCD">
      <w:pPr>
        <w:spacing w:after="0" w:line="240" w:lineRule="auto"/>
        <w:ind w:right="-1"/>
        <w:jc w:val="both"/>
        <w:rPr>
          <w:rFonts w:ascii="Times New Roman" w:eastAsia="AdvGulliv-R" w:hAnsi="Times New Roman"/>
          <w:b/>
          <w:iCs/>
          <w:sz w:val="20"/>
          <w:szCs w:val="24"/>
          <w:lang w:val="en-GB"/>
        </w:rPr>
      </w:pPr>
    </w:p>
    <w:p w:rsidR="00CC0DCD" w:rsidRPr="006660DA" w:rsidRDefault="00CC0DCD" w:rsidP="00CC0DCD">
      <w:pPr>
        <w:spacing w:after="0" w:line="240" w:lineRule="auto"/>
        <w:jc w:val="both"/>
        <w:rPr>
          <w:rFonts w:ascii="Times New Roman" w:hAnsi="Times New Roman"/>
          <w:sz w:val="20"/>
          <w:szCs w:val="24"/>
          <w:lang w:val="en-GB"/>
        </w:rPr>
      </w:pPr>
      <w:r w:rsidRPr="006660DA">
        <w:rPr>
          <w:rFonts w:ascii="Times New Roman" w:eastAsia="AdvGulliv-R" w:hAnsi="Times New Roman"/>
          <w:iCs/>
          <w:sz w:val="20"/>
          <w:szCs w:val="24"/>
          <w:lang w:val="en-GB"/>
        </w:rPr>
        <w:t xml:space="preserve">The introduction should be brief and must clearly state the question that you tried to answer in the study. It is necessary to review briefly the relevant literature. A review of the literature must not appear in the introduction. Only cite those references that are essential to justify your proposed study. Three citations from different groups are usually sufficient. Text ……….. (normal, 10 Times new roman, full aligned) for example: </w:t>
      </w:r>
      <w:r w:rsidRPr="006660DA">
        <w:rPr>
          <w:rFonts w:ascii="Times New Roman" w:eastAsia="AdvGulliv-R" w:hAnsi="Times New Roman"/>
          <w:iCs/>
          <w:sz w:val="20"/>
          <w:szCs w:val="24"/>
          <w:lang w:val="en-GB"/>
        </w:rPr>
        <w:br/>
        <w:t xml:space="preserve">Text ………. </w:t>
      </w:r>
      <w:r w:rsidRPr="006660DA">
        <w:rPr>
          <w:rFonts w:ascii="Times New Roman" w:eastAsia="AdvGulliv-R" w:hAnsi="Times New Roman"/>
          <w:sz w:val="20"/>
          <w:szCs w:val="24"/>
          <w:lang w:val="en-GB"/>
        </w:rPr>
        <w:t>(</w:t>
      </w:r>
      <w:r w:rsidRPr="006660DA">
        <w:rPr>
          <w:rFonts w:ascii="Times New Roman" w:eastAsia="AdvGulliv-R" w:hAnsi="Times New Roman"/>
          <w:b/>
          <w:sz w:val="20"/>
          <w:szCs w:val="24"/>
          <w:lang w:val="en-GB"/>
        </w:rPr>
        <w:t>Herrera 2010</w:t>
      </w:r>
      <w:r w:rsidRPr="006660DA">
        <w:rPr>
          <w:rFonts w:ascii="Times New Roman" w:eastAsia="AdvGulliv-R" w:hAnsi="Times New Roman"/>
          <w:sz w:val="20"/>
          <w:szCs w:val="24"/>
          <w:lang w:val="en-GB"/>
        </w:rPr>
        <w:t xml:space="preserve">). </w:t>
      </w:r>
      <w:r w:rsidRPr="006660DA">
        <w:rPr>
          <w:rFonts w:ascii="Times New Roman" w:eastAsia="AdvGulliv-R" w:hAnsi="Times New Roman"/>
          <w:color w:val="000000"/>
          <w:sz w:val="20"/>
          <w:szCs w:val="24"/>
          <w:lang w:val="en-GB"/>
        </w:rPr>
        <w:t xml:space="preserve">Text </w:t>
      </w:r>
      <w:r w:rsidRPr="006660DA">
        <w:rPr>
          <w:rFonts w:ascii="Times New Roman" w:eastAsia="AdvGulliv-R" w:hAnsi="Times New Roman"/>
          <w:iCs/>
          <w:sz w:val="20"/>
          <w:szCs w:val="24"/>
          <w:lang w:val="en-GB"/>
        </w:rPr>
        <w:t>………..</w:t>
      </w:r>
      <w:r w:rsidRPr="006660DA">
        <w:rPr>
          <w:rFonts w:ascii="Times New Roman" w:eastAsia="AdvGulliv-R" w:hAnsi="Times New Roman"/>
          <w:color w:val="000000"/>
          <w:sz w:val="20"/>
          <w:szCs w:val="24"/>
          <w:lang w:val="en-GB"/>
        </w:rPr>
        <w:t xml:space="preserve"> </w:t>
      </w:r>
      <w:r w:rsidRPr="006660DA">
        <w:rPr>
          <w:rFonts w:ascii="Times New Roman" w:hAnsi="Times New Roman"/>
          <w:sz w:val="20"/>
          <w:szCs w:val="24"/>
          <w:lang w:val="en-GB"/>
        </w:rPr>
        <w:t>(</w:t>
      </w:r>
      <w:r w:rsidRPr="006660DA">
        <w:rPr>
          <w:rFonts w:ascii="Times New Roman" w:hAnsi="Times New Roman"/>
          <w:b/>
          <w:bCs/>
          <w:sz w:val="20"/>
          <w:szCs w:val="24"/>
          <w:lang w:val="en-GB"/>
        </w:rPr>
        <w:t>Green 2003; Rault, Sova and Sova 2009</w:t>
      </w:r>
      <w:r w:rsidRPr="006660DA">
        <w:rPr>
          <w:rFonts w:ascii="Times New Roman" w:hAnsi="Times New Roman"/>
          <w:sz w:val="20"/>
          <w:szCs w:val="24"/>
          <w:lang w:val="en-GB"/>
        </w:rPr>
        <w:t xml:space="preserve">). </w:t>
      </w:r>
      <w:r w:rsidRPr="006660DA">
        <w:rPr>
          <w:rFonts w:ascii="Times New Roman" w:hAnsi="Times New Roman"/>
          <w:b/>
          <w:sz w:val="20"/>
          <w:szCs w:val="24"/>
          <w:lang w:val="en-GB"/>
        </w:rPr>
        <w:t xml:space="preserve">Fidrmuc, Hubert </w:t>
      </w:r>
      <w:r w:rsidRPr="006660DA">
        <w:rPr>
          <w:rFonts w:ascii="Times New Roman" w:hAnsi="Times New Roman"/>
          <w:b/>
          <w:sz w:val="20"/>
          <w:szCs w:val="24"/>
          <w:lang w:val="en-GB"/>
        </w:rPr>
        <w:br/>
        <w:t>and Michalek (1999)</w:t>
      </w:r>
      <w:r w:rsidRPr="006660DA">
        <w:rPr>
          <w:rFonts w:ascii="Times New Roman" w:hAnsi="Times New Roman"/>
          <w:sz w:val="20"/>
          <w:szCs w:val="24"/>
          <w:lang w:val="en-GB"/>
        </w:rPr>
        <w:t xml:space="preserve"> note that in recent years, text </w:t>
      </w:r>
    </w:p>
    <w:p w:rsidR="00CC0DCD" w:rsidRPr="006660DA" w:rsidRDefault="00CC0DCD" w:rsidP="00CC0DCD">
      <w:pPr>
        <w:autoSpaceDE w:val="0"/>
        <w:autoSpaceDN w:val="0"/>
        <w:adjustRightInd w:val="0"/>
        <w:spacing w:after="0" w:line="240" w:lineRule="auto"/>
        <w:ind w:right="-1"/>
        <w:jc w:val="both"/>
        <w:rPr>
          <w:rFonts w:ascii="Times New Roman" w:hAnsi="Times New Roman"/>
          <w:sz w:val="20"/>
          <w:szCs w:val="24"/>
          <w:lang w:val="en-GB"/>
        </w:rPr>
      </w:pPr>
      <w:r w:rsidRPr="006660DA">
        <w:rPr>
          <w:rFonts w:ascii="Times New Roman" w:hAnsi="Times New Roman"/>
          <w:sz w:val="20"/>
          <w:szCs w:val="24"/>
          <w:lang w:val="en-GB"/>
        </w:rPr>
        <w:t xml:space="preserve">The objective of our study was  (your research) </w:t>
      </w:r>
    </w:p>
    <w:p w:rsidR="00CC0DCD" w:rsidRPr="006660DA" w:rsidRDefault="00CC0DCD" w:rsidP="00CC0DCD">
      <w:pPr>
        <w:autoSpaceDE w:val="0"/>
        <w:autoSpaceDN w:val="0"/>
        <w:adjustRightInd w:val="0"/>
        <w:spacing w:after="0" w:line="240" w:lineRule="auto"/>
        <w:ind w:right="-1"/>
        <w:jc w:val="both"/>
        <w:rPr>
          <w:rFonts w:ascii="Times New Roman" w:hAnsi="Times New Roman"/>
          <w:b/>
          <w:caps/>
          <w:sz w:val="20"/>
          <w:szCs w:val="24"/>
          <w:lang w:val="en-GB"/>
        </w:rPr>
      </w:pPr>
    </w:p>
    <w:p w:rsidR="00CC0DCD" w:rsidRPr="006660DA" w:rsidRDefault="00CC0DCD" w:rsidP="00CC0DCD">
      <w:pPr>
        <w:autoSpaceDE w:val="0"/>
        <w:autoSpaceDN w:val="0"/>
        <w:adjustRightInd w:val="0"/>
        <w:spacing w:after="0" w:line="240" w:lineRule="auto"/>
        <w:ind w:right="-1"/>
        <w:jc w:val="both"/>
        <w:rPr>
          <w:rFonts w:ascii="Times New Roman" w:hAnsi="Times New Roman"/>
          <w:b/>
          <w:caps/>
          <w:sz w:val="20"/>
          <w:szCs w:val="24"/>
          <w:lang w:val="en-GB"/>
        </w:rPr>
      </w:pPr>
      <w:r w:rsidRPr="006660DA">
        <w:rPr>
          <w:rFonts w:ascii="Times New Roman" w:hAnsi="Times New Roman"/>
          <w:b/>
          <w:caps/>
          <w:sz w:val="20"/>
          <w:szCs w:val="24"/>
          <w:lang w:val="en-GB"/>
        </w:rPr>
        <w:t>MATERIAL AND METHODS</w:t>
      </w:r>
    </w:p>
    <w:p w:rsidR="00CC0DCD" w:rsidRPr="006660DA" w:rsidRDefault="00CC0DCD" w:rsidP="00CC0DCD">
      <w:pPr>
        <w:autoSpaceDE w:val="0"/>
        <w:autoSpaceDN w:val="0"/>
        <w:adjustRightInd w:val="0"/>
        <w:spacing w:after="0" w:line="240" w:lineRule="auto"/>
        <w:ind w:right="-1"/>
        <w:jc w:val="both"/>
        <w:rPr>
          <w:rFonts w:ascii="Times New Roman" w:hAnsi="Times New Roman"/>
          <w:b/>
          <w:caps/>
          <w:sz w:val="20"/>
          <w:szCs w:val="24"/>
          <w:lang w:val="en-GB"/>
        </w:rPr>
      </w:pPr>
    </w:p>
    <w:p w:rsidR="00CC0DCD" w:rsidRPr="006660DA" w:rsidRDefault="00CC0DCD" w:rsidP="00CC0DCD">
      <w:pPr>
        <w:autoSpaceDE w:val="0"/>
        <w:autoSpaceDN w:val="0"/>
        <w:adjustRightInd w:val="0"/>
        <w:spacing w:after="0" w:line="240" w:lineRule="auto"/>
        <w:ind w:right="-1"/>
        <w:jc w:val="both"/>
        <w:rPr>
          <w:rFonts w:ascii="Times New Roman" w:hAnsi="Times New Roman"/>
          <w:i/>
          <w:caps/>
          <w:sz w:val="20"/>
          <w:szCs w:val="24"/>
          <w:lang w:val="en-GB"/>
        </w:rPr>
      </w:pPr>
      <w:r w:rsidRPr="006660DA">
        <w:rPr>
          <w:rFonts w:ascii="Times New Roman" w:eastAsia="AdvGulliv-R" w:hAnsi="Times New Roman"/>
          <w:b/>
          <w:i/>
          <w:iCs/>
          <w:sz w:val="20"/>
          <w:szCs w:val="24"/>
          <w:lang w:val="en-GB"/>
        </w:rPr>
        <w:t xml:space="preserve">Subheadings should be used </w:t>
      </w:r>
      <w:r w:rsidRPr="006660DA">
        <w:rPr>
          <w:rFonts w:ascii="Times New Roman" w:eastAsia="AdvGulliv-R" w:hAnsi="Times New Roman"/>
          <w:i/>
          <w:iCs/>
          <w:sz w:val="20"/>
          <w:szCs w:val="24"/>
          <w:lang w:val="en-GB"/>
        </w:rPr>
        <w:t>(bold 10 Times new roman, italics)</w:t>
      </w:r>
    </w:p>
    <w:p w:rsidR="00CC0DCD" w:rsidRPr="006660DA" w:rsidRDefault="00CC0DCD" w:rsidP="00CC0DCD">
      <w:pPr>
        <w:spacing w:after="0" w:line="240" w:lineRule="auto"/>
        <w:jc w:val="both"/>
        <w:rPr>
          <w:rFonts w:ascii="Times New Roman" w:eastAsia="AdvGulliv-R" w:hAnsi="Times New Roman"/>
          <w:iCs/>
          <w:sz w:val="20"/>
          <w:szCs w:val="24"/>
          <w:lang w:val="en-GB"/>
        </w:rPr>
      </w:pPr>
      <w:r w:rsidRPr="006660DA">
        <w:rPr>
          <w:rFonts w:ascii="Times New Roman" w:eastAsia="AdvGulliv-R" w:hAnsi="Times New Roman"/>
          <w:iCs/>
          <w:sz w:val="20"/>
          <w:szCs w:val="24"/>
          <w:lang w:val="en-GB"/>
        </w:rPr>
        <w:t xml:space="preserve">The main purposes of this section are to describe and defend the methods selected and to provide sufficient details, so that </w:t>
      </w:r>
      <w:r w:rsidRPr="006660DA">
        <w:rPr>
          <w:rFonts w:ascii="Times New Roman" w:eastAsia="AdvGulliv-R" w:hAnsi="Times New Roman"/>
          <w:iCs/>
          <w:sz w:val="20"/>
          <w:szCs w:val="24"/>
          <w:lang w:val="en-GB"/>
        </w:rPr>
        <w:br/>
        <w:t>a competent worker can repeat the study. If standard methods of measurement are used then appropriate references are all that is required. In many instances "modifications" of published methods are used and it is these that cause difficulties for other workers. To ensure reproducible data, authors should:</w:t>
      </w:r>
    </w:p>
    <w:p w:rsidR="00CC0DCD" w:rsidRPr="006660DA" w:rsidRDefault="00CC0DCD" w:rsidP="00CC0DCD">
      <w:pPr>
        <w:spacing w:after="0" w:line="240" w:lineRule="auto"/>
        <w:jc w:val="both"/>
        <w:rPr>
          <w:rFonts w:ascii="Times New Roman" w:eastAsia="AdvGulliv-R" w:hAnsi="Times New Roman"/>
          <w:iCs/>
          <w:sz w:val="20"/>
          <w:szCs w:val="24"/>
          <w:lang w:val="en-GB"/>
        </w:rPr>
      </w:pPr>
      <w:r w:rsidRPr="006660DA">
        <w:rPr>
          <w:rFonts w:ascii="Times New Roman" w:eastAsia="AdvGulliv-R" w:hAnsi="Times New Roman"/>
          <w:iCs/>
          <w:sz w:val="20"/>
          <w:szCs w:val="24"/>
          <w:lang w:val="en-GB"/>
        </w:rPr>
        <w:t>Give complete details of any new methods used.</w:t>
      </w:r>
    </w:p>
    <w:p w:rsidR="00CC0DCD" w:rsidRPr="006660DA" w:rsidRDefault="00CC0DCD" w:rsidP="00CC0DCD">
      <w:pPr>
        <w:spacing w:after="0" w:line="240" w:lineRule="auto"/>
        <w:jc w:val="both"/>
        <w:rPr>
          <w:rFonts w:ascii="Times New Roman" w:eastAsia="AdvGulliv-R" w:hAnsi="Times New Roman"/>
          <w:iCs/>
          <w:sz w:val="20"/>
          <w:szCs w:val="24"/>
          <w:lang w:val="en-GB"/>
        </w:rPr>
      </w:pPr>
      <w:r w:rsidRPr="006660DA">
        <w:rPr>
          <w:rFonts w:ascii="Times New Roman" w:eastAsia="AdvGulliv-R" w:hAnsi="Times New Roman"/>
          <w:iCs/>
          <w:sz w:val="20"/>
          <w:szCs w:val="24"/>
          <w:lang w:val="en-GB"/>
        </w:rPr>
        <w:t>Give the precision of the measurements undertaken.</w:t>
      </w:r>
    </w:p>
    <w:p w:rsidR="00CC0DCD" w:rsidRPr="006660DA" w:rsidRDefault="00CC0DCD" w:rsidP="00CC0DCD">
      <w:pPr>
        <w:spacing w:after="0" w:line="240" w:lineRule="auto"/>
        <w:jc w:val="both"/>
        <w:rPr>
          <w:rFonts w:ascii="Times New Roman" w:eastAsia="AdvGulliv-R" w:hAnsi="Times New Roman"/>
          <w:iCs/>
          <w:sz w:val="20"/>
          <w:szCs w:val="24"/>
          <w:lang w:val="en-GB"/>
        </w:rPr>
      </w:pPr>
      <w:r w:rsidRPr="006660DA">
        <w:rPr>
          <w:rFonts w:ascii="Times New Roman" w:eastAsia="AdvGulliv-R" w:hAnsi="Times New Roman"/>
          <w:iCs/>
          <w:sz w:val="20"/>
          <w:szCs w:val="24"/>
          <w:lang w:val="en-GB"/>
        </w:rPr>
        <w:t>Use statistical analysis sensibly.</w:t>
      </w:r>
    </w:p>
    <w:p w:rsidR="00CC0DCD" w:rsidRPr="006660DA" w:rsidRDefault="00CC0DCD" w:rsidP="00CC0DCD">
      <w:pPr>
        <w:spacing w:after="0" w:line="240" w:lineRule="auto"/>
        <w:jc w:val="both"/>
        <w:rPr>
          <w:rFonts w:ascii="Times New Roman" w:hAnsi="Times New Roman"/>
          <w:sz w:val="20"/>
          <w:szCs w:val="24"/>
          <w:lang w:val="en-GB"/>
        </w:rPr>
      </w:pPr>
      <w:r w:rsidRPr="006660DA">
        <w:rPr>
          <w:rFonts w:ascii="Times New Roman" w:eastAsia="AdvGulliv-R" w:hAnsi="Times New Roman"/>
          <w:iCs/>
          <w:sz w:val="20"/>
          <w:szCs w:val="24"/>
          <w:lang w:val="en-GB"/>
        </w:rPr>
        <w:t>Text ……….. (normal, 10 Times new roman, full aligned) should be complete enough to allow studies to be reproduced. However, only truly new procedures should be described in detail; previously published procedures should be cited, and important modifications of published procedures should be mentioned briefly. Capitalize trade names and include the manufacturer’s name and address (just city and state). Methods in general use need not be described in detail ………………….. text.</w:t>
      </w:r>
    </w:p>
    <w:p w:rsidR="00CC0DCD" w:rsidRDefault="00CC0DCD" w:rsidP="00CC0DCD">
      <w:pPr>
        <w:pStyle w:val="Text"/>
        <w:spacing w:line="240" w:lineRule="auto"/>
        <w:ind w:right="-1" w:firstLine="0"/>
        <w:rPr>
          <w:szCs w:val="24"/>
          <w:lang w:val="en-GB"/>
        </w:rPr>
      </w:pPr>
      <w:r w:rsidRPr="006660DA">
        <w:rPr>
          <w:szCs w:val="24"/>
          <w:lang w:val="en-GB"/>
        </w:rPr>
        <w:t xml:space="preserve">Number equations consecutively with equation numbers in parentheses flush with the right margin, as in (1). First use the equation editor to create the equation. Then select </w:t>
      </w:r>
      <w:r w:rsidRPr="006660DA">
        <w:rPr>
          <w:szCs w:val="24"/>
          <w:lang w:val="en-GB"/>
        </w:rPr>
        <w:t>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CC0DCD" w:rsidRDefault="00CC0DCD">
      <w:pPr>
        <w:spacing w:after="0" w:line="240" w:lineRule="auto"/>
        <w:jc w:val="both"/>
        <w:rPr>
          <w:rFonts w:ascii="Times New Roman" w:eastAsia="PMingLiU" w:hAnsi="Times New Roman"/>
          <w:b/>
          <w:sz w:val="20"/>
          <w:szCs w:val="20"/>
          <w:lang w:val="en-GB" w:eastAsia="zh-TW"/>
        </w:rPr>
      </w:pPr>
    </w:p>
    <w:p w:rsidR="000220CD" w:rsidRDefault="004F4FC6" w:rsidP="000220CD">
      <w:pPr>
        <w:tabs>
          <w:tab w:val="left" w:pos="4253"/>
        </w:tabs>
        <w:spacing w:after="0" w:line="240" w:lineRule="auto"/>
        <w:jc w:val="both"/>
        <w:rPr>
          <w:rFonts w:ascii="Times New Roman" w:hAnsi="Times New Roman"/>
          <w:sz w:val="20"/>
          <w:szCs w:val="20"/>
          <w:lang w:val="en-GB" w:eastAsia="en-US"/>
        </w:rPr>
      </w:pPr>
      <m:oMath>
        <m:sSub>
          <m:sSubPr>
            <m:ctrlPr>
              <w:rPr>
                <w:rFonts w:ascii="Cambria Math" w:hAnsi="Cambria Math"/>
                <w:i/>
                <w:sz w:val="20"/>
                <w:szCs w:val="20"/>
                <w:lang w:val="en-GB" w:eastAsia="en-US"/>
              </w:rPr>
            </m:ctrlPr>
          </m:sSubPr>
          <m:e>
            <m:r>
              <w:rPr>
                <w:rFonts w:ascii="Cambria Math" w:hAnsi="Cambria Math"/>
                <w:sz w:val="20"/>
                <w:szCs w:val="20"/>
                <w:lang w:val="en-GB" w:eastAsia="en-US"/>
              </w:rPr>
              <m:t>T</m:t>
            </m:r>
          </m:e>
          <m:sub>
            <m:r>
              <w:rPr>
                <w:rFonts w:ascii="Cambria Math" w:hAnsi="Cambria Math"/>
                <w:sz w:val="20"/>
                <w:szCs w:val="20"/>
                <w:lang w:val="en-GB" w:eastAsia="en-US"/>
              </w:rPr>
              <m:t>i</m:t>
            </m:r>
          </m:sub>
        </m:sSub>
        <m:r>
          <w:rPr>
            <w:rFonts w:ascii="Cambria Math" w:hAnsi="Cambria Math"/>
            <w:sz w:val="20"/>
            <w:szCs w:val="20"/>
            <w:lang w:val="en-GB" w:eastAsia="en-US"/>
          </w:rPr>
          <m:t>=α+β</m:t>
        </m:r>
        <m:sSub>
          <m:sSubPr>
            <m:ctrlPr>
              <w:rPr>
                <w:rFonts w:ascii="Cambria Math" w:hAnsi="Cambria Math"/>
                <w:i/>
                <w:sz w:val="20"/>
                <w:szCs w:val="20"/>
                <w:lang w:val="en-GB" w:eastAsia="en-US"/>
              </w:rPr>
            </m:ctrlPr>
          </m:sSubPr>
          <m:e>
            <m:r>
              <w:rPr>
                <w:rFonts w:ascii="Cambria Math" w:hAnsi="Cambria Math"/>
                <w:sz w:val="20"/>
                <w:szCs w:val="20"/>
                <w:lang w:val="en-GB" w:eastAsia="en-US"/>
              </w:rPr>
              <m:t>A</m:t>
            </m:r>
          </m:e>
          <m:sub>
            <m:r>
              <w:rPr>
                <w:rFonts w:ascii="Cambria Math" w:hAnsi="Cambria Math"/>
                <w:sz w:val="20"/>
                <w:szCs w:val="20"/>
                <w:lang w:val="en-GB" w:eastAsia="en-US"/>
              </w:rPr>
              <m:t>i</m:t>
            </m:r>
          </m:sub>
        </m:sSub>
        <m:r>
          <w:rPr>
            <w:rFonts w:ascii="Cambria Math" w:hAnsi="Cambria Math"/>
            <w:sz w:val="20"/>
            <w:szCs w:val="20"/>
            <w:lang w:val="en-GB" w:eastAsia="en-US"/>
          </w:rPr>
          <m:t>+</m:t>
        </m:r>
        <m:sSub>
          <m:sSubPr>
            <m:ctrlPr>
              <w:rPr>
                <w:rFonts w:ascii="Cambria Math" w:hAnsi="Cambria Math"/>
                <w:i/>
                <w:sz w:val="20"/>
                <w:szCs w:val="20"/>
                <w:lang w:val="en-GB" w:eastAsia="en-US"/>
              </w:rPr>
            </m:ctrlPr>
          </m:sSubPr>
          <m:e>
            <m:r>
              <w:rPr>
                <w:rFonts w:ascii="Cambria Math" w:hAnsi="Cambria Math"/>
                <w:sz w:val="20"/>
                <w:szCs w:val="20"/>
                <w:lang w:val="en-GB" w:eastAsia="en-US"/>
              </w:rPr>
              <m:t>γ</m:t>
            </m:r>
          </m:e>
          <m:sub>
            <m:r>
              <w:rPr>
                <w:rFonts w:ascii="Cambria Math" w:hAnsi="Cambria Math"/>
                <w:sz w:val="20"/>
                <w:szCs w:val="20"/>
                <w:lang w:val="en-GB" w:eastAsia="en-US"/>
              </w:rPr>
              <m:t>1</m:t>
            </m:r>
          </m:sub>
        </m:sSub>
        <m:sSub>
          <m:sSubPr>
            <m:ctrlPr>
              <w:rPr>
                <w:rFonts w:ascii="Cambria Math" w:hAnsi="Cambria Math"/>
                <w:i/>
                <w:sz w:val="20"/>
                <w:szCs w:val="20"/>
                <w:lang w:val="en-GB" w:eastAsia="en-US"/>
              </w:rPr>
            </m:ctrlPr>
          </m:sSubPr>
          <m:e>
            <m:r>
              <w:rPr>
                <w:rFonts w:ascii="Cambria Math" w:hAnsi="Cambria Math"/>
                <w:sz w:val="20"/>
                <w:szCs w:val="20"/>
                <w:lang w:val="en-GB" w:eastAsia="en-US"/>
              </w:rPr>
              <m:t>X</m:t>
            </m:r>
          </m:e>
          <m:sub>
            <m:r>
              <w:rPr>
                <w:rFonts w:ascii="Cambria Math" w:hAnsi="Cambria Math"/>
                <w:sz w:val="20"/>
                <w:szCs w:val="20"/>
                <w:lang w:val="en-GB" w:eastAsia="en-US"/>
              </w:rPr>
              <m:t>1,i</m:t>
            </m:r>
          </m:sub>
        </m:sSub>
        <m:r>
          <w:rPr>
            <w:rFonts w:ascii="Cambria Math" w:hAnsi="Cambria Math"/>
            <w:sz w:val="20"/>
            <w:szCs w:val="20"/>
            <w:lang w:val="en-GB" w:eastAsia="en-US"/>
          </w:rPr>
          <m:t>+…+</m:t>
        </m:r>
        <m:sSub>
          <m:sSubPr>
            <m:ctrlPr>
              <w:rPr>
                <w:rFonts w:ascii="Cambria Math" w:hAnsi="Cambria Math"/>
                <w:i/>
                <w:sz w:val="20"/>
                <w:szCs w:val="20"/>
                <w:lang w:val="en-GB" w:eastAsia="en-US"/>
              </w:rPr>
            </m:ctrlPr>
          </m:sSubPr>
          <m:e>
            <m:r>
              <w:rPr>
                <w:rFonts w:ascii="Cambria Math" w:hAnsi="Cambria Math"/>
                <w:sz w:val="20"/>
                <w:szCs w:val="20"/>
                <w:lang w:val="en-GB" w:eastAsia="en-US"/>
              </w:rPr>
              <m:t>γ</m:t>
            </m:r>
          </m:e>
          <m:sub>
            <m:r>
              <w:rPr>
                <w:rFonts w:ascii="Cambria Math" w:hAnsi="Cambria Math"/>
                <w:sz w:val="20"/>
                <w:szCs w:val="20"/>
                <w:lang w:val="en-GB" w:eastAsia="en-US"/>
              </w:rPr>
              <m:t>M</m:t>
            </m:r>
          </m:sub>
        </m:sSub>
        <m:sSub>
          <m:sSubPr>
            <m:ctrlPr>
              <w:rPr>
                <w:rFonts w:ascii="Cambria Math" w:hAnsi="Cambria Math"/>
                <w:i/>
                <w:sz w:val="20"/>
                <w:szCs w:val="20"/>
                <w:lang w:val="en-GB" w:eastAsia="en-US"/>
              </w:rPr>
            </m:ctrlPr>
          </m:sSubPr>
          <m:e>
            <m:r>
              <w:rPr>
                <w:rFonts w:ascii="Cambria Math" w:hAnsi="Cambria Math"/>
                <w:sz w:val="20"/>
                <w:szCs w:val="20"/>
                <w:lang w:val="en-GB" w:eastAsia="en-US"/>
              </w:rPr>
              <m:t>X</m:t>
            </m:r>
          </m:e>
          <m:sub>
            <m:r>
              <w:rPr>
                <w:rFonts w:ascii="Cambria Math" w:hAnsi="Cambria Math"/>
                <w:sz w:val="20"/>
                <w:szCs w:val="20"/>
                <w:lang w:val="en-GB" w:eastAsia="en-US"/>
              </w:rPr>
              <m:t>M,i</m:t>
            </m:r>
          </m:sub>
        </m:sSub>
        <m:r>
          <w:rPr>
            <w:rFonts w:ascii="Cambria Math" w:hAnsi="Cambria Math"/>
            <w:sz w:val="20"/>
            <w:szCs w:val="20"/>
            <w:lang w:val="en-GB" w:eastAsia="en-US"/>
          </w:rPr>
          <m:t>+</m:t>
        </m:r>
        <m:sSub>
          <m:sSubPr>
            <m:ctrlPr>
              <w:rPr>
                <w:rFonts w:ascii="Cambria Math" w:hAnsi="Cambria Math"/>
                <w:i/>
                <w:sz w:val="20"/>
                <w:szCs w:val="20"/>
                <w:lang w:val="en-GB" w:eastAsia="en-US"/>
              </w:rPr>
            </m:ctrlPr>
          </m:sSubPr>
          <m:e>
            <m:r>
              <w:rPr>
                <w:rFonts w:ascii="Cambria Math" w:hAnsi="Cambria Math"/>
                <w:sz w:val="20"/>
                <w:szCs w:val="20"/>
                <w:lang w:val="en-GB" w:eastAsia="en-US"/>
              </w:rPr>
              <m:t>ε</m:t>
            </m:r>
          </m:e>
          <m:sub>
            <m:sSub>
              <m:sSubPr>
                <m:ctrlPr>
                  <w:rPr>
                    <w:rFonts w:ascii="Cambria Math" w:hAnsi="Cambria Math"/>
                    <w:i/>
                    <w:sz w:val="20"/>
                    <w:szCs w:val="20"/>
                    <w:lang w:val="en-GB" w:eastAsia="en-US"/>
                  </w:rPr>
                </m:ctrlPr>
              </m:sSubPr>
              <m:e>
                <m:r>
                  <w:rPr>
                    <w:rFonts w:ascii="Cambria Math" w:hAnsi="Cambria Math"/>
                    <w:sz w:val="20"/>
                    <w:szCs w:val="20"/>
                    <w:lang w:val="en-GB" w:eastAsia="en-US"/>
                  </w:rPr>
                  <m:t>T</m:t>
                </m:r>
              </m:e>
              <m:sub>
                <m:r>
                  <w:rPr>
                    <w:rFonts w:ascii="Cambria Math" w:hAnsi="Cambria Math"/>
                    <w:sz w:val="20"/>
                    <w:szCs w:val="20"/>
                    <w:lang w:val="en-GB" w:eastAsia="en-US"/>
                  </w:rPr>
                  <m:t>i,i</m:t>
                </m:r>
              </m:sub>
            </m:sSub>
          </m:sub>
        </m:sSub>
      </m:oMath>
      <w:r w:rsidR="000220CD">
        <w:rPr>
          <w:rFonts w:ascii="Times New Roman" w:hAnsi="Times New Roman"/>
          <w:sz w:val="20"/>
          <w:szCs w:val="20"/>
          <w:lang w:val="en-GB" w:eastAsia="en-US"/>
        </w:rPr>
        <w:tab/>
        <w:t>(1)</w:t>
      </w:r>
    </w:p>
    <w:p w:rsidR="000220CD" w:rsidRDefault="000220CD">
      <w:pPr>
        <w:spacing w:after="0" w:line="240" w:lineRule="auto"/>
        <w:jc w:val="both"/>
        <w:rPr>
          <w:rFonts w:ascii="Times New Roman" w:eastAsia="PMingLiU" w:hAnsi="Times New Roman"/>
          <w:b/>
          <w:sz w:val="20"/>
          <w:szCs w:val="20"/>
          <w:lang w:val="en-GB" w:eastAsia="zh-TW"/>
        </w:rPr>
      </w:pPr>
    </w:p>
    <w:p w:rsidR="000220CD" w:rsidRDefault="000220CD">
      <w:pPr>
        <w:spacing w:after="0" w:line="240" w:lineRule="auto"/>
        <w:jc w:val="both"/>
        <w:rPr>
          <w:rFonts w:ascii="Times New Roman" w:eastAsia="PMingLiU" w:hAnsi="Times New Roman"/>
          <w:b/>
          <w:sz w:val="20"/>
          <w:szCs w:val="20"/>
          <w:lang w:val="en-GB" w:eastAsia="zh-TW"/>
        </w:rPr>
      </w:pPr>
    </w:p>
    <w:p w:rsidR="00027D78" w:rsidRPr="006660DA" w:rsidRDefault="00027D78" w:rsidP="00027D78">
      <w:pPr>
        <w:pStyle w:val="Text"/>
        <w:spacing w:line="240" w:lineRule="auto"/>
        <w:ind w:right="-1" w:firstLine="0"/>
        <w:rPr>
          <w:szCs w:val="24"/>
          <w:lang w:val="en-GB"/>
        </w:rPr>
      </w:pPr>
      <w:r w:rsidRPr="006660DA">
        <w:rPr>
          <w:szCs w:val="24"/>
          <w:lang w:val="en-GB"/>
        </w:rPr>
        <w:t xml:space="preserve">Be sure that the symbols in your equation have been defined before the equation appears or immediately following. </w:t>
      </w:r>
    </w:p>
    <w:p w:rsidR="00027D78" w:rsidRPr="006660DA" w:rsidRDefault="00027D78" w:rsidP="00027D78">
      <w:pPr>
        <w:spacing w:after="0" w:line="240" w:lineRule="auto"/>
        <w:ind w:right="-1"/>
        <w:jc w:val="both"/>
        <w:rPr>
          <w:rFonts w:ascii="Times New Roman" w:hAnsi="Times New Roman"/>
          <w:sz w:val="20"/>
          <w:szCs w:val="24"/>
          <w:lang w:val="en-GB"/>
        </w:rPr>
      </w:pPr>
    </w:p>
    <w:p w:rsidR="00027D78" w:rsidRPr="006660DA" w:rsidRDefault="00027D78" w:rsidP="00027D78">
      <w:pPr>
        <w:spacing w:after="0" w:line="240" w:lineRule="auto"/>
        <w:ind w:right="-1"/>
        <w:jc w:val="both"/>
        <w:rPr>
          <w:rFonts w:ascii="Times New Roman" w:hAnsi="Times New Roman"/>
          <w:b/>
          <w:sz w:val="20"/>
          <w:szCs w:val="24"/>
          <w:lang w:val="en-GB"/>
        </w:rPr>
      </w:pPr>
      <w:r w:rsidRPr="006660DA">
        <w:rPr>
          <w:rFonts w:ascii="Times New Roman" w:hAnsi="Times New Roman"/>
          <w:b/>
          <w:sz w:val="20"/>
          <w:szCs w:val="24"/>
          <w:lang w:val="en-GB"/>
        </w:rPr>
        <w:t>RESULTS AND DISCUSSION</w:t>
      </w:r>
    </w:p>
    <w:p w:rsidR="00027D78" w:rsidRPr="006660DA" w:rsidRDefault="00027D78" w:rsidP="00027D78">
      <w:pPr>
        <w:autoSpaceDE w:val="0"/>
        <w:autoSpaceDN w:val="0"/>
        <w:adjustRightInd w:val="0"/>
        <w:spacing w:after="0" w:line="240" w:lineRule="auto"/>
        <w:ind w:right="-1"/>
        <w:jc w:val="both"/>
        <w:rPr>
          <w:rFonts w:ascii="Times New Roman" w:eastAsia="AdvGulliv-R" w:hAnsi="Times New Roman"/>
          <w:b/>
          <w:iCs/>
          <w:sz w:val="20"/>
          <w:szCs w:val="24"/>
          <w:lang w:val="en-GB"/>
        </w:rPr>
      </w:pPr>
    </w:p>
    <w:p w:rsidR="00027D78" w:rsidRPr="006660DA" w:rsidRDefault="00027D78" w:rsidP="00027D78">
      <w:pPr>
        <w:autoSpaceDE w:val="0"/>
        <w:autoSpaceDN w:val="0"/>
        <w:adjustRightInd w:val="0"/>
        <w:spacing w:after="0" w:line="240" w:lineRule="auto"/>
        <w:ind w:right="-1"/>
        <w:jc w:val="both"/>
        <w:rPr>
          <w:rFonts w:ascii="Times New Roman" w:hAnsi="Times New Roman"/>
          <w:i/>
          <w:caps/>
          <w:sz w:val="20"/>
          <w:szCs w:val="24"/>
          <w:lang w:val="en-GB"/>
        </w:rPr>
      </w:pPr>
      <w:r w:rsidRPr="006660DA">
        <w:rPr>
          <w:rFonts w:ascii="Times New Roman" w:eastAsia="AdvGulliv-R" w:hAnsi="Times New Roman"/>
          <w:b/>
          <w:i/>
          <w:iCs/>
          <w:sz w:val="20"/>
          <w:szCs w:val="24"/>
          <w:lang w:val="en-GB"/>
        </w:rPr>
        <w:t xml:space="preserve">Subheadings should be used </w:t>
      </w:r>
      <w:r w:rsidRPr="006660DA">
        <w:rPr>
          <w:rFonts w:ascii="Times New Roman" w:eastAsia="AdvGulliv-R" w:hAnsi="Times New Roman"/>
          <w:i/>
          <w:iCs/>
          <w:sz w:val="20"/>
          <w:szCs w:val="24"/>
          <w:lang w:val="en-GB"/>
        </w:rPr>
        <w:t>(bold 10 Times new roman, Italics)</w:t>
      </w:r>
    </w:p>
    <w:p w:rsidR="00027D78" w:rsidRPr="006660DA" w:rsidRDefault="00027D78" w:rsidP="00027D78">
      <w:pPr>
        <w:spacing w:after="0" w:line="240" w:lineRule="auto"/>
        <w:ind w:right="-1"/>
        <w:jc w:val="both"/>
        <w:rPr>
          <w:rFonts w:ascii="Times New Roman" w:hAnsi="Times New Roman"/>
          <w:sz w:val="20"/>
          <w:szCs w:val="24"/>
          <w:lang w:val="en-GB"/>
        </w:rPr>
      </w:pPr>
      <w:r w:rsidRPr="006660DA">
        <w:rPr>
          <w:rFonts w:ascii="Times New Roman" w:eastAsia="AdvGulliv-R" w:hAnsi="Times New Roman"/>
          <w:iCs/>
          <w:sz w:val="20"/>
          <w:szCs w:val="24"/>
          <w:lang w:val="en-GB"/>
        </w:rPr>
        <w:t xml:space="preserve">Text ……….. (normal, 10 Times new roman, full aligned) ……….. . </w:t>
      </w:r>
      <w:r w:rsidRPr="006660DA">
        <w:rPr>
          <w:rFonts w:ascii="Times New Roman" w:hAnsi="Times New Roman"/>
          <w:sz w:val="20"/>
          <w:szCs w:val="24"/>
          <w:lang w:val="en-GB"/>
        </w:rPr>
        <w:t>Results should be presented with clarity and precision. The results should be written in the past tense when describing findings in the author(s)’s experiments. Previously published findings should be written in the present tense. Results should be explained, but largely without referring to the literature. Tables and figure are including in the text.</w:t>
      </w:r>
    </w:p>
    <w:p w:rsidR="00027D78" w:rsidRPr="006660DA" w:rsidRDefault="00027D78" w:rsidP="00027D78">
      <w:pPr>
        <w:spacing w:after="0" w:line="240" w:lineRule="auto"/>
        <w:ind w:right="-1"/>
        <w:jc w:val="both"/>
        <w:rPr>
          <w:rFonts w:ascii="Times New Roman" w:hAnsi="Times New Roman"/>
          <w:sz w:val="20"/>
          <w:szCs w:val="24"/>
          <w:lang w:val="en-GB"/>
        </w:rPr>
      </w:pPr>
      <w:r w:rsidRPr="006660DA">
        <w:rPr>
          <w:rFonts w:ascii="Times New Roman" w:hAnsi="Times New Roman"/>
          <w:sz w:val="20"/>
          <w:szCs w:val="24"/>
          <w:lang w:val="en-GB"/>
        </w:rPr>
        <w:t>Research on rural multifunctionality may be undertaken from either the supply (provision) or demand perspective, as shown in figure 1 (</w:t>
      </w:r>
      <w:r w:rsidRPr="006660DA">
        <w:rPr>
          <w:rFonts w:ascii="Times New Roman" w:hAnsi="Times New Roman"/>
          <w:b/>
          <w:sz w:val="20"/>
          <w:szCs w:val="24"/>
          <w:lang w:val="en-GB"/>
        </w:rPr>
        <w:t>OECD, 2001, 2003</w:t>
      </w:r>
      <w:r w:rsidRPr="006660DA">
        <w:rPr>
          <w:rFonts w:ascii="Times New Roman" w:hAnsi="Times New Roman"/>
          <w:sz w:val="20"/>
          <w:szCs w:val="24"/>
          <w:lang w:val="en-GB"/>
        </w:rPr>
        <w:t>).</w:t>
      </w:r>
    </w:p>
    <w:p w:rsidR="00027D78" w:rsidRPr="006660DA" w:rsidRDefault="00027D78" w:rsidP="00027D78">
      <w:pPr>
        <w:spacing w:after="0" w:line="240" w:lineRule="auto"/>
        <w:ind w:right="-1"/>
        <w:jc w:val="both"/>
        <w:rPr>
          <w:rFonts w:ascii="Times New Roman" w:eastAsia="AdvGulliv-R" w:hAnsi="Times New Roman"/>
          <w:iCs/>
          <w:sz w:val="20"/>
          <w:szCs w:val="24"/>
          <w:lang w:val="en-GB"/>
        </w:rPr>
      </w:pPr>
      <w:r w:rsidRPr="006660DA">
        <w:rPr>
          <w:rFonts w:ascii="Times New Roman" w:eastAsia="AdvGulliv-R" w:hAnsi="Times New Roman"/>
          <w:iCs/>
          <w:sz w:val="20"/>
          <w:szCs w:val="24"/>
          <w:lang w:val="en-GB"/>
        </w:rPr>
        <w:t>Text ……….. (normal, 10 Times new roman, full aligned) ……….. Text ……….. (normal, 10 Times new roman, full aligned) ……….. Text ……….. (normal, 10 Times new roman, full aligned) ……….. Text ……….. (normal, 10 Times new roman, full aligned) ……….. Text ……….. (normal, 10 Times new roman, full aligned) ……….. Text ……….. (normal, 10 Times new roman, full aligned) ……….. Text ……….. (normal, 10 Times new roman, full aligned) ………..Text rmal, 10 Times new roman, full aligned) ……….. Text ……….. (normal, 10 Times new roman, full aligned) ………..</w:t>
      </w:r>
    </w:p>
    <w:p w:rsidR="00027D78" w:rsidRPr="006660DA" w:rsidRDefault="00027D78" w:rsidP="00027D78">
      <w:pPr>
        <w:spacing w:after="0" w:line="240" w:lineRule="auto"/>
        <w:ind w:right="-1"/>
        <w:jc w:val="both"/>
        <w:rPr>
          <w:rFonts w:ascii="Times New Roman" w:hAnsi="Times New Roman"/>
          <w:sz w:val="20"/>
          <w:szCs w:val="24"/>
          <w:lang w:val="en-GB"/>
        </w:rPr>
      </w:pPr>
      <w:r w:rsidRPr="006660DA">
        <w:rPr>
          <w:rFonts w:ascii="Times New Roman" w:eastAsia="AdvGulliv-R" w:hAnsi="Times New Roman"/>
          <w:iCs/>
          <w:sz w:val="20"/>
          <w:szCs w:val="24"/>
          <w:lang w:val="en-GB"/>
        </w:rPr>
        <w:br w:type="page"/>
      </w:r>
    </w:p>
    <w:p w:rsidR="00027D78" w:rsidRPr="006660DA" w:rsidRDefault="00027D78" w:rsidP="00027D78">
      <w:pPr>
        <w:spacing w:after="0" w:line="240" w:lineRule="auto"/>
        <w:ind w:right="-1"/>
        <w:jc w:val="both"/>
        <w:rPr>
          <w:rFonts w:ascii="Times New Roman" w:hAnsi="Times New Roman"/>
          <w:sz w:val="20"/>
          <w:szCs w:val="24"/>
          <w:lang w:val="en-GB"/>
        </w:rPr>
        <w:sectPr w:rsidR="00027D78" w:rsidRPr="006660DA" w:rsidSect="00274320">
          <w:type w:val="continuous"/>
          <w:pgSz w:w="11906" w:h="16838"/>
          <w:pgMar w:top="1247" w:right="1247" w:bottom="1247" w:left="1134" w:header="510" w:footer="567" w:gutter="0"/>
          <w:cols w:num="2" w:space="283"/>
          <w:titlePg/>
          <w:docGrid w:linePitch="360"/>
        </w:sectPr>
      </w:pPr>
    </w:p>
    <w:p w:rsidR="00027D78" w:rsidRPr="006660DA" w:rsidRDefault="00027D78" w:rsidP="00027D78">
      <w:pPr>
        <w:spacing w:after="0" w:line="240" w:lineRule="auto"/>
        <w:ind w:right="-1"/>
        <w:rPr>
          <w:rFonts w:ascii="Times New Roman" w:hAnsi="Times New Roman"/>
          <w:sz w:val="20"/>
          <w:szCs w:val="24"/>
          <w:lang w:val="en-GB"/>
        </w:rPr>
      </w:pPr>
      <w:r>
        <w:rPr>
          <w:rFonts w:ascii="Times New Roman" w:hAnsi="Times New Roman"/>
          <w:noProof/>
          <w:sz w:val="20"/>
          <w:szCs w:val="24"/>
        </w:rPr>
        <w:lastRenderedPageBreak/>
        <w:drawing>
          <wp:inline distT="0" distB="0" distL="0" distR="0">
            <wp:extent cx="5038725" cy="2752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2752725"/>
                    </a:xfrm>
                    <a:prstGeom prst="rect">
                      <a:avLst/>
                    </a:prstGeom>
                    <a:noFill/>
                    <a:ln>
                      <a:noFill/>
                    </a:ln>
                  </pic:spPr>
                </pic:pic>
              </a:graphicData>
            </a:graphic>
          </wp:inline>
        </w:drawing>
      </w:r>
    </w:p>
    <w:p w:rsidR="00027D78" w:rsidRPr="006660DA" w:rsidRDefault="00027D78" w:rsidP="00027D78">
      <w:pPr>
        <w:spacing w:after="0" w:line="240" w:lineRule="auto"/>
        <w:ind w:right="-1"/>
        <w:rPr>
          <w:rFonts w:ascii="Times New Roman" w:hAnsi="Times New Roman"/>
          <w:sz w:val="20"/>
          <w:szCs w:val="24"/>
          <w:lang w:val="en-GB"/>
        </w:rPr>
      </w:pPr>
      <w:r w:rsidRPr="006660DA">
        <w:rPr>
          <w:rFonts w:ascii="Times New Roman" w:hAnsi="Times New Roman"/>
          <w:b/>
          <w:sz w:val="20"/>
          <w:szCs w:val="24"/>
          <w:lang w:val="en-GB"/>
        </w:rPr>
        <w:t>Figure 1</w:t>
      </w:r>
      <w:r w:rsidRPr="006660DA">
        <w:rPr>
          <w:rFonts w:ascii="Times New Roman" w:hAnsi="Times New Roman"/>
          <w:sz w:val="20"/>
          <w:szCs w:val="24"/>
          <w:lang w:val="en-GB"/>
        </w:rPr>
        <w:t xml:space="preserve"> Economic analysis of rural multifuncitonality</w:t>
      </w:r>
    </w:p>
    <w:p w:rsidR="00027D78" w:rsidRPr="00A7614B" w:rsidRDefault="00A7614B" w:rsidP="00027D78">
      <w:pPr>
        <w:spacing w:after="0" w:line="240" w:lineRule="auto"/>
        <w:ind w:right="-1"/>
        <w:jc w:val="both"/>
        <w:rPr>
          <w:rFonts w:ascii="Times New Roman" w:hAnsi="Times New Roman"/>
          <w:color w:val="FF0000"/>
          <w:sz w:val="20"/>
          <w:szCs w:val="24"/>
          <w:lang w:val="en-GB"/>
        </w:rPr>
      </w:pPr>
      <w:r>
        <w:rPr>
          <w:rFonts w:ascii="Times New Roman" w:hAnsi="Times New Roman"/>
          <w:color w:val="FF0000"/>
          <w:sz w:val="20"/>
          <w:szCs w:val="24"/>
          <w:lang w:val="en-GB"/>
        </w:rPr>
        <w:t>Figures has to be submitted in a separate Excel editable files</w:t>
      </w:r>
    </w:p>
    <w:p w:rsidR="00027D78" w:rsidRPr="006660DA" w:rsidRDefault="00027D78" w:rsidP="00027D78">
      <w:pPr>
        <w:spacing w:after="0" w:line="240" w:lineRule="auto"/>
        <w:ind w:right="-1"/>
        <w:jc w:val="both"/>
        <w:rPr>
          <w:rFonts w:ascii="Times New Roman" w:hAnsi="Times New Roman"/>
          <w:sz w:val="20"/>
          <w:szCs w:val="24"/>
          <w:lang w:val="en-GB"/>
        </w:rPr>
      </w:pPr>
    </w:p>
    <w:p w:rsidR="00027D78" w:rsidRPr="006660DA" w:rsidRDefault="00027D78" w:rsidP="00027D78">
      <w:pPr>
        <w:spacing w:after="0" w:line="240" w:lineRule="auto"/>
        <w:ind w:right="-1"/>
        <w:jc w:val="both"/>
        <w:rPr>
          <w:rFonts w:ascii="Times New Roman" w:hAnsi="Times New Roman"/>
          <w:sz w:val="20"/>
          <w:szCs w:val="24"/>
          <w:lang w:val="en-GB"/>
        </w:rPr>
        <w:sectPr w:rsidR="00027D78" w:rsidRPr="006660DA" w:rsidSect="00274320">
          <w:headerReference w:type="first" r:id="rId14"/>
          <w:type w:val="continuous"/>
          <w:pgSz w:w="11906" w:h="16838"/>
          <w:pgMar w:top="1247" w:right="1247" w:bottom="1247" w:left="1134" w:header="510" w:footer="567" w:gutter="0"/>
          <w:cols w:space="708"/>
          <w:titlePg/>
          <w:docGrid w:linePitch="360"/>
        </w:sectPr>
      </w:pPr>
    </w:p>
    <w:p w:rsidR="00027D78" w:rsidRPr="006660DA" w:rsidRDefault="00027D78" w:rsidP="00027D78">
      <w:pPr>
        <w:spacing w:after="0" w:line="240" w:lineRule="auto"/>
        <w:ind w:right="-1"/>
        <w:rPr>
          <w:rFonts w:ascii="Times New Roman" w:eastAsia="AdvTimes" w:hAnsi="Times New Roman"/>
          <w:sz w:val="20"/>
          <w:szCs w:val="24"/>
          <w:lang w:val="en-GB"/>
        </w:rPr>
      </w:pPr>
      <w:r w:rsidRPr="006660DA">
        <w:rPr>
          <w:rFonts w:ascii="Times New Roman" w:eastAsia="AdvTimes" w:hAnsi="Times New Roman"/>
          <w:b/>
          <w:sz w:val="20"/>
          <w:szCs w:val="24"/>
          <w:lang w:val="en-GB"/>
        </w:rPr>
        <w:t xml:space="preserve">Table 1 </w:t>
      </w:r>
      <w:r w:rsidRPr="006660DA">
        <w:rPr>
          <w:rFonts w:ascii="Times New Roman" w:eastAsia="AdvTimes" w:hAnsi="Times New Roman"/>
          <w:sz w:val="20"/>
          <w:szCs w:val="24"/>
          <w:lang w:val="en-GB"/>
        </w:rPr>
        <w:t>Descriptive statistics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1"/>
        <w:gridCol w:w="1878"/>
        <w:gridCol w:w="1762"/>
        <w:gridCol w:w="1043"/>
        <w:gridCol w:w="1311"/>
      </w:tblGrid>
      <w:tr w:rsidR="00027D78" w:rsidRPr="006660DA" w:rsidTr="00027D78">
        <w:trPr>
          <w:trHeight w:val="227"/>
        </w:trPr>
        <w:tc>
          <w:tcPr>
            <w:tcW w:w="1850"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Variables</w:t>
            </w:r>
          </w:p>
        </w:tc>
        <w:tc>
          <w:tcPr>
            <w:tcW w:w="987"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Sample mean</w:t>
            </w:r>
          </w:p>
        </w:tc>
        <w:tc>
          <w:tcPr>
            <w:tcW w:w="926"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Std deviation</w:t>
            </w:r>
          </w:p>
        </w:tc>
        <w:tc>
          <w:tcPr>
            <w:tcW w:w="548"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Min</w:t>
            </w:r>
          </w:p>
        </w:tc>
        <w:tc>
          <w:tcPr>
            <w:tcW w:w="689" w:type="pct"/>
            <w:vAlign w:val="center"/>
          </w:tcPr>
          <w:p w:rsidR="00027D78" w:rsidRPr="006660DA" w:rsidRDefault="00027D78" w:rsidP="002858DD">
            <w:pPr>
              <w:spacing w:before="100" w:beforeAutospacing="1" w:after="100" w:afterAutospacing="1" w:line="240" w:lineRule="auto"/>
              <w:ind w:right="-1"/>
              <w:jc w:val="right"/>
              <w:rPr>
                <w:rFonts w:ascii="Times New Roman" w:hAnsi="Times New Roman"/>
                <w:sz w:val="18"/>
                <w:szCs w:val="18"/>
                <w:lang w:val="en-GB"/>
              </w:rPr>
            </w:pPr>
            <w:r w:rsidRPr="006660DA">
              <w:rPr>
                <w:rFonts w:ascii="Times New Roman" w:hAnsi="Times New Roman"/>
                <w:sz w:val="18"/>
                <w:szCs w:val="18"/>
                <w:lang w:val="en-GB"/>
              </w:rPr>
              <w:t>Max</w:t>
            </w:r>
          </w:p>
        </w:tc>
      </w:tr>
      <w:tr w:rsidR="00027D78" w:rsidRPr="006660DA" w:rsidTr="00027D78">
        <w:trPr>
          <w:trHeight w:val="227"/>
        </w:trPr>
        <w:tc>
          <w:tcPr>
            <w:tcW w:w="1850"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Teff in kg</w:t>
            </w:r>
          </w:p>
        </w:tc>
        <w:tc>
          <w:tcPr>
            <w:tcW w:w="987"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417.13</w:t>
            </w:r>
          </w:p>
        </w:tc>
        <w:tc>
          <w:tcPr>
            <w:tcW w:w="926"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712.97</w:t>
            </w:r>
          </w:p>
        </w:tc>
        <w:tc>
          <w:tcPr>
            <w:tcW w:w="548"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0</w:t>
            </w:r>
          </w:p>
        </w:tc>
        <w:tc>
          <w:tcPr>
            <w:tcW w:w="689" w:type="pct"/>
            <w:vAlign w:val="center"/>
          </w:tcPr>
          <w:p w:rsidR="00027D78" w:rsidRPr="006660DA" w:rsidRDefault="00027D78" w:rsidP="002858DD">
            <w:pPr>
              <w:spacing w:before="100" w:beforeAutospacing="1" w:after="100" w:afterAutospacing="1" w:line="240" w:lineRule="auto"/>
              <w:ind w:right="-1"/>
              <w:jc w:val="right"/>
              <w:rPr>
                <w:rFonts w:ascii="Times New Roman" w:hAnsi="Times New Roman"/>
                <w:sz w:val="18"/>
                <w:szCs w:val="18"/>
                <w:lang w:val="en-GB"/>
              </w:rPr>
            </w:pPr>
            <w:r w:rsidRPr="006660DA">
              <w:rPr>
                <w:rFonts w:ascii="Times New Roman" w:hAnsi="Times New Roman"/>
                <w:sz w:val="18"/>
                <w:szCs w:val="18"/>
                <w:lang w:val="en-GB"/>
              </w:rPr>
              <w:t>12,951.86</w:t>
            </w:r>
          </w:p>
        </w:tc>
      </w:tr>
      <w:tr w:rsidR="00027D78" w:rsidRPr="006660DA" w:rsidTr="00027D78">
        <w:trPr>
          <w:trHeight w:val="227"/>
        </w:trPr>
        <w:tc>
          <w:tcPr>
            <w:tcW w:w="1850"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Wheat in kg</w:t>
            </w:r>
          </w:p>
        </w:tc>
        <w:tc>
          <w:tcPr>
            <w:tcW w:w="987"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204.26</w:t>
            </w:r>
          </w:p>
        </w:tc>
        <w:tc>
          <w:tcPr>
            <w:tcW w:w="926"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529.21</w:t>
            </w:r>
          </w:p>
        </w:tc>
        <w:tc>
          <w:tcPr>
            <w:tcW w:w="548"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0</w:t>
            </w:r>
          </w:p>
        </w:tc>
        <w:tc>
          <w:tcPr>
            <w:tcW w:w="689" w:type="pct"/>
            <w:vAlign w:val="center"/>
          </w:tcPr>
          <w:p w:rsidR="00027D78" w:rsidRPr="006660DA" w:rsidRDefault="00027D78" w:rsidP="002858DD">
            <w:pPr>
              <w:spacing w:before="100" w:beforeAutospacing="1" w:after="100" w:afterAutospacing="1" w:line="240" w:lineRule="auto"/>
              <w:ind w:right="-1"/>
              <w:jc w:val="right"/>
              <w:rPr>
                <w:rFonts w:ascii="Times New Roman" w:hAnsi="Times New Roman"/>
                <w:sz w:val="18"/>
                <w:szCs w:val="18"/>
                <w:lang w:val="en-GB"/>
              </w:rPr>
            </w:pPr>
            <w:r w:rsidRPr="006660DA">
              <w:rPr>
                <w:rFonts w:ascii="Times New Roman" w:hAnsi="Times New Roman"/>
                <w:sz w:val="18"/>
                <w:szCs w:val="18"/>
                <w:lang w:val="en-GB"/>
              </w:rPr>
              <w:t>13,288.70</w:t>
            </w:r>
          </w:p>
        </w:tc>
      </w:tr>
      <w:tr w:rsidR="00027D78" w:rsidRPr="006660DA" w:rsidTr="00027D78">
        <w:trPr>
          <w:trHeight w:val="227"/>
        </w:trPr>
        <w:tc>
          <w:tcPr>
            <w:tcW w:w="1850"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Sorghum in kg</w:t>
            </w:r>
          </w:p>
        </w:tc>
        <w:tc>
          <w:tcPr>
            <w:tcW w:w="987"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227.73</w:t>
            </w:r>
          </w:p>
        </w:tc>
        <w:tc>
          <w:tcPr>
            <w:tcW w:w="926"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658.67</w:t>
            </w:r>
          </w:p>
        </w:tc>
        <w:tc>
          <w:tcPr>
            <w:tcW w:w="548"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0</w:t>
            </w:r>
          </w:p>
        </w:tc>
        <w:tc>
          <w:tcPr>
            <w:tcW w:w="689" w:type="pct"/>
            <w:vAlign w:val="center"/>
          </w:tcPr>
          <w:p w:rsidR="00027D78" w:rsidRPr="006660DA" w:rsidRDefault="00027D78" w:rsidP="002858DD">
            <w:pPr>
              <w:spacing w:before="100" w:beforeAutospacing="1" w:after="100" w:afterAutospacing="1" w:line="240" w:lineRule="auto"/>
              <w:ind w:right="-1"/>
              <w:jc w:val="right"/>
              <w:rPr>
                <w:rFonts w:ascii="Times New Roman" w:hAnsi="Times New Roman"/>
                <w:sz w:val="18"/>
                <w:szCs w:val="18"/>
                <w:lang w:val="en-GB"/>
              </w:rPr>
            </w:pPr>
            <w:r w:rsidRPr="006660DA">
              <w:rPr>
                <w:rFonts w:ascii="Times New Roman" w:hAnsi="Times New Roman"/>
                <w:sz w:val="18"/>
                <w:szCs w:val="18"/>
                <w:lang w:val="en-GB"/>
              </w:rPr>
              <w:t>8,653.87</w:t>
            </w:r>
          </w:p>
        </w:tc>
      </w:tr>
      <w:tr w:rsidR="00027D78" w:rsidRPr="006660DA" w:rsidTr="00027D78">
        <w:trPr>
          <w:trHeight w:val="227"/>
        </w:trPr>
        <w:tc>
          <w:tcPr>
            <w:tcW w:w="1850"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Barley in kg</w:t>
            </w:r>
          </w:p>
        </w:tc>
        <w:tc>
          <w:tcPr>
            <w:tcW w:w="987"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103.18</w:t>
            </w:r>
          </w:p>
        </w:tc>
        <w:tc>
          <w:tcPr>
            <w:tcW w:w="926"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347.64</w:t>
            </w:r>
          </w:p>
        </w:tc>
        <w:tc>
          <w:tcPr>
            <w:tcW w:w="548"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0</w:t>
            </w:r>
          </w:p>
        </w:tc>
        <w:tc>
          <w:tcPr>
            <w:tcW w:w="689" w:type="pct"/>
            <w:vAlign w:val="center"/>
          </w:tcPr>
          <w:p w:rsidR="00027D78" w:rsidRPr="006660DA" w:rsidRDefault="00027D78" w:rsidP="002858DD">
            <w:pPr>
              <w:spacing w:before="100" w:beforeAutospacing="1" w:after="100" w:afterAutospacing="1" w:line="240" w:lineRule="auto"/>
              <w:ind w:right="-1"/>
              <w:jc w:val="right"/>
              <w:rPr>
                <w:rFonts w:ascii="Times New Roman" w:hAnsi="Times New Roman"/>
                <w:sz w:val="18"/>
                <w:szCs w:val="18"/>
                <w:lang w:val="en-GB"/>
              </w:rPr>
            </w:pPr>
            <w:r w:rsidRPr="006660DA">
              <w:rPr>
                <w:rFonts w:ascii="Times New Roman" w:hAnsi="Times New Roman"/>
                <w:sz w:val="18"/>
                <w:szCs w:val="18"/>
                <w:lang w:val="en-GB"/>
              </w:rPr>
              <w:t>7,321.25</w:t>
            </w:r>
          </w:p>
        </w:tc>
      </w:tr>
      <w:tr w:rsidR="00027D78" w:rsidRPr="006660DA" w:rsidTr="00027D78">
        <w:trPr>
          <w:trHeight w:val="227"/>
        </w:trPr>
        <w:tc>
          <w:tcPr>
            <w:tcW w:w="1850"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Land in hectares (ha)</w:t>
            </w:r>
          </w:p>
        </w:tc>
        <w:tc>
          <w:tcPr>
            <w:tcW w:w="987"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1.23</w:t>
            </w:r>
          </w:p>
        </w:tc>
        <w:tc>
          <w:tcPr>
            <w:tcW w:w="926"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2.17</w:t>
            </w:r>
          </w:p>
        </w:tc>
        <w:tc>
          <w:tcPr>
            <w:tcW w:w="548"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0.02</w:t>
            </w:r>
          </w:p>
        </w:tc>
        <w:tc>
          <w:tcPr>
            <w:tcW w:w="689" w:type="pct"/>
            <w:vAlign w:val="center"/>
          </w:tcPr>
          <w:p w:rsidR="00027D78" w:rsidRPr="006660DA" w:rsidRDefault="00027D78" w:rsidP="002858DD">
            <w:pPr>
              <w:spacing w:before="100" w:beforeAutospacing="1" w:after="100" w:afterAutospacing="1" w:line="240" w:lineRule="auto"/>
              <w:ind w:right="-1"/>
              <w:jc w:val="right"/>
              <w:rPr>
                <w:rFonts w:ascii="Times New Roman" w:hAnsi="Times New Roman"/>
                <w:sz w:val="18"/>
                <w:szCs w:val="18"/>
                <w:lang w:val="en-GB"/>
              </w:rPr>
            </w:pPr>
            <w:r w:rsidRPr="006660DA">
              <w:rPr>
                <w:rFonts w:ascii="Times New Roman" w:hAnsi="Times New Roman"/>
                <w:sz w:val="18"/>
                <w:szCs w:val="18"/>
                <w:lang w:val="en-GB"/>
              </w:rPr>
              <w:t>20.68</w:t>
            </w:r>
          </w:p>
        </w:tc>
      </w:tr>
      <w:tr w:rsidR="00027D78" w:rsidRPr="006660DA" w:rsidTr="00027D78">
        <w:trPr>
          <w:trHeight w:val="227"/>
        </w:trPr>
        <w:tc>
          <w:tcPr>
            <w:tcW w:w="1850"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Labour (number of working-age family members)</w:t>
            </w:r>
          </w:p>
        </w:tc>
        <w:tc>
          <w:tcPr>
            <w:tcW w:w="987"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5.30</w:t>
            </w:r>
          </w:p>
        </w:tc>
        <w:tc>
          <w:tcPr>
            <w:tcW w:w="926"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2.09</w:t>
            </w:r>
          </w:p>
        </w:tc>
        <w:tc>
          <w:tcPr>
            <w:tcW w:w="548"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1</w:t>
            </w:r>
          </w:p>
        </w:tc>
        <w:tc>
          <w:tcPr>
            <w:tcW w:w="689" w:type="pct"/>
            <w:vAlign w:val="center"/>
          </w:tcPr>
          <w:p w:rsidR="00027D78" w:rsidRPr="006660DA" w:rsidRDefault="00027D78" w:rsidP="002858DD">
            <w:pPr>
              <w:spacing w:before="100" w:beforeAutospacing="1" w:after="100" w:afterAutospacing="1" w:line="240" w:lineRule="auto"/>
              <w:ind w:right="-1"/>
              <w:jc w:val="right"/>
              <w:rPr>
                <w:rFonts w:ascii="Times New Roman" w:hAnsi="Times New Roman"/>
                <w:sz w:val="18"/>
                <w:szCs w:val="18"/>
                <w:lang w:val="en-GB"/>
              </w:rPr>
            </w:pPr>
            <w:r w:rsidRPr="006660DA">
              <w:rPr>
                <w:rFonts w:ascii="Times New Roman" w:hAnsi="Times New Roman"/>
                <w:sz w:val="18"/>
                <w:szCs w:val="18"/>
                <w:lang w:val="en-GB"/>
              </w:rPr>
              <w:t>16.00</w:t>
            </w:r>
          </w:p>
        </w:tc>
      </w:tr>
      <w:tr w:rsidR="00027D78" w:rsidRPr="006660DA" w:rsidTr="00027D78">
        <w:trPr>
          <w:trHeight w:val="227"/>
        </w:trPr>
        <w:tc>
          <w:tcPr>
            <w:tcW w:w="1850"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Oxen (number)</w:t>
            </w:r>
          </w:p>
        </w:tc>
        <w:tc>
          <w:tcPr>
            <w:tcW w:w="987"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1.55</w:t>
            </w:r>
          </w:p>
        </w:tc>
        <w:tc>
          <w:tcPr>
            <w:tcW w:w="926"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1.413</w:t>
            </w:r>
          </w:p>
        </w:tc>
        <w:tc>
          <w:tcPr>
            <w:tcW w:w="548"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1</w:t>
            </w:r>
          </w:p>
        </w:tc>
        <w:tc>
          <w:tcPr>
            <w:tcW w:w="689" w:type="pct"/>
            <w:vAlign w:val="center"/>
          </w:tcPr>
          <w:p w:rsidR="00027D78" w:rsidRPr="006660DA" w:rsidRDefault="00027D78" w:rsidP="002858DD">
            <w:pPr>
              <w:spacing w:before="100" w:beforeAutospacing="1" w:after="100" w:afterAutospacing="1" w:line="240" w:lineRule="auto"/>
              <w:ind w:right="-1"/>
              <w:jc w:val="right"/>
              <w:rPr>
                <w:rFonts w:ascii="Times New Roman" w:hAnsi="Times New Roman"/>
                <w:sz w:val="18"/>
                <w:szCs w:val="18"/>
                <w:lang w:val="en-GB"/>
              </w:rPr>
            </w:pPr>
            <w:r w:rsidRPr="006660DA">
              <w:rPr>
                <w:rFonts w:ascii="Times New Roman" w:hAnsi="Times New Roman"/>
                <w:sz w:val="18"/>
                <w:szCs w:val="18"/>
                <w:lang w:val="en-GB"/>
              </w:rPr>
              <w:t>5.99</w:t>
            </w:r>
          </w:p>
        </w:tc>
      </w:tr>
      <w:tr w:rsidR="00027D78" w:rsidRPr="006660DA" w:rsidTr="00027D78">
        <w:trPr>
          <w:trHeight w:val="227"/>
        </w:trPr>
        <w:tc>
          <w:tcPr>
            <w:tcW w:w="1850"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Fertiliser in kg</w:t>
            </w:r>
          </w:p>
        </w:tc>
        <w:tc>
          <w:tcPr>
            <w:tcW w:w="987"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28.43</w:t>
            </w:r>
          </w:p>
        </w:tc>
        <w:tc>
          <w:tcPr>
            <w:tcW w:w="926"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51.03</w:t>
            </w:r>
          </w:p>
        </w:tc>
        <w:tc>
          <w:tcPr>
            <w:tcW w:w="548"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0</w:t>
            </w:r>
          </w:p>
        </w:tc>
        <w:tc>
          <w:tcPr>
            <w:tcW w:w="689" w:type="pct"/>
            <w:vAlign w:val="center"/>
          </w:tcPr>
          <w:p w:rsidR="00027D78" w:rsidRPr="006660DA" w:rsidRDefault="00027D78" w:rsidP="002858DD">
            <w:pPr>
              <w:spacing w:before="100" w:beforeAutospacing="1" w:after="100" w:afterAutospacing="1" w:line="240" w:lineRule="auto"/>
              <w:ind w:right="-1"/>
              <w:jc w:val="right"/>
              <w:rPr>
                <w:rFonts w:ascii="Times New Roman" w:hAnsi="Times New Roman"/>
                <w:sz w:val="18"/>
                <w:szCs w:val="18"/>
                <w:lang w:val="en-GB"/>
              </w:rPr>
            </w:pPr>
            <w:r w:rsidRPr="006660DA">
              <w:rPr>
                <w:rFonts w:ascii="Times New Roman" w:hAnsi="Times New Roman"/>
                <w:sz w:val="18"/>
                <w:szCs w:val="18"/>
                <w:lang w:val="en-GB"/>
              </w:rPr>
              <w:t>411.45</w:t>
            </w:r>
          </w:p>
        </w:tc>
      </w:tr>
      <w:tr w:rsidR="00027D78" w:rsidRPr="006660DA" w:rsidTr="00027D78">
        <w:trPr>
          <w:trHeight w:val="227"/>
        </w:trPr>
        <w:tc>
          <w:tcPr>
            <w:tcW w:w="1850"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Manure in kg</w:t>
            </w:r>
          </w:p>
        </w:tc>
        <w:tc>
          <w:tcPr>
            <w:tcW w:w="987"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91.30</w:t>
            </w:r>
          </w:p>
        </w:tc>
        <w:tc>
          <w:tcPr>
            <w:tcW w:w="926"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144.27</w:t>
            </w:r>
          </w:p>
        </w:tc>
        <w:tc>
          <w:tcPr>
            <w:tcW w:w="548"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0</w:t>
            </w:r>
          </w:p>
        </w:tc>
        <w:tc>
          <w:tcPr>
            <w:tcW w:w="689" w:type="pct"/>
            <w:vAlign w:val="center"/>
          </w:tcPr>
          <w:p w:rsidR="00027D78" w:rsidRPr="006660DA" w:rsidRDefault="00027D78" w:rsidP="002858DD">
            <w:pPr>
              <w:spacing w:before="100" w:beforeAutospacing="1" w:after="100" w:afterAutospacing="1" w:line="240" w:lineRule="auto"/>
              <w:ind w:right="-1"/>
              <w:jc w:val="right"/>
              <w:rPr>
                <w:rFonts w:ascii="Times New Roman" w:hAnsi="Times New Roman"/>
                <w:sz w:val="18"/>
                <w:szCs w:val="18"/>
                <w:lang w:val="en-GB"/>
              </w:rPr>
            </w:pPr>
            <w:r w:rsidRPr="006660DA">
              <w:rPr>
                <w:rFonts w:ascii="Times New Roman" w:hAnsi="Times New Roman"/>
                <w:sz w:val="18"/>
                <w:szCs w:val="18"/>
                <w:lang w:val="en-GB"/>
              </w:rPr>
              <w:t>496.00</w:t>
            </w:r>
          </w:p>
        </w:tc>
      </w:tr>
      <w:tr w:rsidR="00027D78" w:rsidRPr="006660DA" w:rsidTr="00027D78">
        <w:trPr>
          <w:trHeight w:val="227"/>
        </w:trPr>
        <w:tc>
          <w:tcPr>
            <w:tcW w:w="1850"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Other crops in kg</w:t>
            </w:r>
          </w:p>
        </w:tc>
        <w:tc>
          <w:tcPr>
            <w:tcW w:w="987"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613.90</w:t>
            </w:r>
          </w:p>
        </w:tc>
        <w:tc>
          <w:tcPr>
            <w:tcW w:w="926"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780.24</w:t>
            </w:r>
          </w:p>
        </w:tc>
        <w:tc>
          <w:tcPr>
            <w:tcW w:w="548"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6.64</w:t>
            </w:r>
          </w:p>
        </w:tc>
        <w:tc>
          <w:tcPr>
            <w:tcW w:w="689" w:type="pct"/>
            <w:vAlign w:val="center"/>
          </w:tcPr>
          <w:p w:rsidR="00027D78" w:rsidRPr="006660DA" w:rsidRDefault="00027D78" w:rsidP="002858DD">
            <w:pPr>
              <w:spacing w:before="100" w:beforeAutospacing="1" w:after="100" w:afterAutospacing="1" w:line="240" w:lineRule="auto"/>
              <w:ind w:right="-1"/>
              <w:jc w:val="right"/>
              <w:rPr>
                <w:rFonts w:ascii="Times New Roman" w:hAnsi="Times New Roman"/>
                <w:sz w:val="18"/>
                <w:szCs w:val="18"/>
                <w:lang w:val="en-GB"/>
              </w:rPr>
            </w:pPr>
            <w:r w:rsidRPr="006660DA">
              <w:rPr>
                <w:rFonts w:ascii="Times New Roman" w:hAnsi="Times New Roman"/>
                <w:sz w:val="18"/>
                <w:szCs w:val="18"/>
                <w:lang w:val="en-GB"/>
              </w:rPr>
              <w:t>12,951.86</w:t>
            </w:r>
          </w:p>
        </w:tc>
      </w:tr>
      <w:tr w:rsidR="00027D78" w:rsidRPr="006660DA" w:rsidTr="00027D78">
        <w:trPr>
          <w:trHeight w:val="227"/>
        </w:trPr>
        <w:tc>
          <w:tcPr>
            <w:tcW w:w="1850"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Plot slope (proportion of plots with flat slope)</w:t>
            </w:r>
          </w:p>
        </w:tc>
        <w:tc>
          <w:tcPr>
            <w:tcW w:w="987"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0.27</w:t>
            </w:r>
          </w:p>
        </w:tc>
        <w:tc>
          <w:tcPr>
            <w:tcW w:w="926"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0.32</w:t>
            </w:r>
          </w:p>
        </w:tc>
        <w:tc>
          <w:tcPr>
            <w:tcW w:w="548"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0</w:t>
            </w:r>
          </w:p>
        </w:tc>
        <w:tc>
          <w:tcPr>
            <w:tcW w:w="689" w:type="pct"/>
            <w:vAlign w:val="center"/>
          </w:tcPr>
          <w:p w:rsidR="00027D78" w:rsidRPr="006660DA" w:rsidRDefault="00027D78" w:rsidP="002858DD">
            <w:pPr>
              <w:spacing w:before="100" w:beforeAutospacing="1" w:after="100" w:afterAutospacing="1" w:line="240" w:lineRule="auto"/>
              <w:ind w:right="-1"/>
              <w:jc w:val="right"/>
              <w:rPr>
                <w:rFonts w:ascii="Times New Roman" w:hAnsi="Times New Roman"/>
                <w:sz w:val="18"/>
                <w:szCs w:val="18"/>
                <w:lang w:val="en-GB"/>
              </w:rPr>
            </w:pPr>
            <w:r w:rsidRPr="006660DA">
              <w:rPr>
                <w:rFonts w:ascii="Times New Roman" w:hAnsi="Times New Roman"/>
                <w:sz w:val="18"/>
                <w:szCs w:val="18"/>
                <w:lang w:val="en-GB"/>
              </w:rPr>
              <w:t>1</w:t>
            </w:r>
          </w:p>
        </w:tc>
      </w:tr>
      <w:tr w:rsidR="00027D78" w:rsidRPr="006660DA" w:rsidTr="00027D78">
        <w:trPr>
          <w:trHeight w:val="227"/>
        </w:trPr>
        <w:tc>
          <w:tcPr>
            <w:tcW w:w="1850"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Plot fertility (proportion of plots with fertile soil)</w:t>
            </w:r>
          </w:p>
        </w:tc>
        <w:tc>
          <w:tcPr>
            <w:tcW w:w="987"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0.39</w:t>
            </w:r>
          </w:p>
        </w:tc>
        <w:tc>
          <w:tcPr>
            <w:tcW w:w="926"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0.37</w:t>
            </w:r>
          </w:p>
        </w:tc>
        <w:tc>
          <w:tcPr>
            <w:tcW w:w="548"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0</w:t>
            </w:r>
          </w:p>
        </w:tc>
        <w:tc>
          <w:tcPr>
            <w:tcW w:w="689" w:type="pct"/>
            <w:vAlign w:val="center"/>
          </w:tcPr>
          <w:p w:rsidR="00027D78" w:rsidRPr="006660DA" w:rsidRDefault="00027D78" w:rsidP="002858DD">
            <w:pPr>
              <w:spacing w:before="100" w:beforeAutospacing="1" w:after="100" w:afterAutospacing="1" w:line="240" w:lineRule="auto"/>
              <w:ind w:right="-1"/>
              <w:jc w:val="right"/>
              <w:rPr>
                <w:rFonts w:ascii="Times New Roman" w:hAnsi="Times New Roman"/>
                <w:sz w:val="18"/>
                <w:szCs w:val="18"/>
                <w:lang w:val="en-GB"/>
              </w:rPr>
            </w:pPr>
            <w:r w:rsidRPr="006660DA">
              <w:rPr>
                <w:rFonts w:ascii="Times New Roman" w:hAnsi="Times New Roman"/>
                <w:sz w:val="18"/>
                <w:szCs w:val="18"/>
                <w:lang w:val="en-GB"/>
              </w:rPr>
              <w:t>1</w:t>
            </w:r>
          </w:p>
        </w:tc>
      </w:tr>
    </w:tbl>
    <w:p w:rsidR="00027D78" w:rsidRPr="006660DA" w:rsidRDefault="00027D78" w:rsidP="00027D78">
      <w:pPr>
        <w:spacing w:line="240" w:lineRule="auto"/>
        <w:ind w:right="-1"/>
        <w:rPr>
          <w:rFonts w:ascii="Times New Roman" w:eastAsia="AdvTimes" w:hAnsi="Times New Roman"/>
          <w:i/>
          <w:sz w:val="16"/>
          <w:szCs w:val="16"/>
          <w:lang w:val="en-GB"/>
        </w:rPr>
      </w:pPr>
      <w:r w:rsidRPr="006660DA">
        <w:rPr>
          <w:rFonts w:ascii="Times New Roman" w:eastAsia="AdvTimes" w:hAnsi="Times New Roman"/>
          <w:i/>
          <w:sz w:val="16"/>
          <w:szCs w:val="16"/>
          <w:lang w:val="en-GB"/>
        </w:rPr>
        <w:t>Note:</w:t>
      </w:r>
    </w:p>
    <w:p w:rsidR="00027D78" w:rsidRDefault="00027D78" w:rsidP="00027D78">
      <w:pPr>
        <w:spacing w:after="0" w:line="240" w:lineRule="auto"/>
        <w:ind w:right="-1"/>
        <w:jc w:val="both"/>
        <w:rPr>
          <w:rFonts w:ascii="Times New Roman" w:hAnsi="Times New Roman"/>
          <w:sz w:val="16"/>
          <w:szCs w:val="16"/>
          <w:lang w:val="en-GB"/>
        </w:rPr>
      </w:pPr>
    </w:p>
    <w:p w:rsidR="00A7614B" w:rsidRPr="006660DA" w:rsidRDefault="00A7614B" w:rsidP="00027D78">
      <w:pPr>
        <w:spacing w:after="0" w:line="240" w:lineRule="auto"/>
        <w:ind w:right="-1"/>
        <w:jc w:val="both"/>
        <w:rPr>
          <w:rFonts w:ascii="Times New Roman" w:hAnsi="Times New Roman"/>
          <w:sz w:val="16"/>
          <w:szCs w:val="16"/>
          <w:lang w:val="en-GB"/>
        </w:rPr>
        <w:sectPr w:rsidR="00A7614B" w:rsidRPr="006660DA" w:rsidSect="00274320">
          <w:type w:val="continuous"/>
          <w:pgSz w:w="11906" w:h="16838"/>
          <w:pgMar w:top="1247" w:right="1247" w:bottom="1247" w:left="1134" w:header="510" w:footer="567" w:gutter="0"/>
          <w:cols w:space="708"/>
          <w:titlePg/>
          <w:docGrid w:linePitch="360"/>
        </w:sectPr>
      </w:pPr>
    </w:p>
    <w:p w:rsidR="00027D78" w:rsidRPr="006660DA" w:rsidRDefault="00027D78" w:rsidP="00027D78">
      <w:pPr>
        <w:spacing w:after="0" w:line="240" w:lineRule="auto"/>
        <w:ind w:right="-1"/>
        <w:jc w:val="both"/>
        <w:rPr>
          <w:rFonts w:ascii="Times New Roman" w:hAnsi="Times New Roman"/>
          <w:sz w:val="20"/>
          <w:szCs w:val="24"/>
          <w:lang w:val="en-GB"/>
        </w:rPr>
      </w:pPr>
      <w:r w:rsidRPr="006660DA">
        <w:rPr>
          <w:rFonts w:ascii="Times New Roman" w:eastAsia="AdvGulliv-R" w:hAnsi="Times New Roman"/>
          <w:iCs/>
          <w:sz w:val="20"/>
          <w:szCs w:val="24"/>
          <w:lang w:val="en-GB"/>
        </w:rPr>
        <w:t>Text ……….. (normal, 10 Times new roman, full aligned) ……….. Text ……….. (normal, 10 Times new roman, full aligned) ……….. Text ……….. (normal, 10 Times new roman, full aligned) ……….. Text ……….. (normal, 10 Times new roman, full aligned) ………..</w:t>
      </w:r>
      <w:r w:rsidRPr="006660DA">
        <w:rPr>
          <w:rFonts w:ascii="Times New Roman" w:hAnsi="Times New Roman"/>
          <w:sz w:val="20"/>
          <w:szCs w:val="24"/>
          <w:lang w:val="en-GB"/>
        </w:rPr>
        <w:t xml:space="preserve"> Text</w:t>
      </w:r>
    </w:p>
    <w:p w:rsidR="00027D78" w:rsidRPr="006660DA" w:rsidRDefault="00027D78" w:rsidP="00027D78">
      <w:pPr>
        <w:spacing w:after="0" w:line="240" w:lineRule="auto"/>
        <w:ind w:right="-1"/>
        <w:jc w:val="both"/>
        <w:rPr>
          <w:rFonts w:ascii="Times New Roman" w:hAnsi="Times New Roman"/>
          <w:sz w:val="20"/>
          <w:szCs w:val="24"/>
          <w:lang w:val="en-GB"/>
        </w:rPr>
      </w:pPr>
      <w:r w:rsidRPr="006660DA">
        <w:rPr>
          <w:rFonts w:ascii="Times New Roman" w:hAnsi="Times New Roman"/>
          <w:sz w:val="20"/>
          <w:szCs w:val="24"/>
          <w:lang w:val="en-GB"/>
        </w:rPr>
        <w:t>text. Descriptive statistics on the variables used in our analysis are presented in table 1.</w:t>
      </w:r>
    </w:p>
    <w:p w:rsidR="00027D78" w:rsidRPr="006660DA" w:rsidRDefault="00027D78" w:rsidP="00027D78">
      <w:pPr>
        <w:spacing w:after="0" w:line="240" w:lineRule="auto"/>
        <w:ind w:right="-1"/>
        <w:jc w:val="both"/>
        <w:rPr>
          <w:rFonts w:ascii="Times New Roman" w:hAnsi="Times New Roman"/>
          <w:sz w:val="20"/>
          <w:szCs w:val="24"/>
          <w:lang w:val="en-GB"/>
        </w:rPr>
      </w:pPr>
      <w:r w:rsidRPr="006660DA">
        <w:rPr>
          <w:rFonts w:ascii="Times New Roman" w:hAnsi="Times New Roman"/>
          <w:sz w:val="20"/>
          <w:szCs w:val="24"/>
          <w:lang w:val="en-GB"/>
        </w:rPr>
        <w:t xml:space="preserve">Discussion, speculation and detailed interpretation of data should not be included in the results but should be put into the discussion section. The Discussion should interpret the findings in view of the results obtained in this and in past studies on this topic. State the conclusions in a few sentences at the end of the paper. The Results and Discussion sections can include subheadings, and when appropriate, both sections can be combined. </w:t>
      </w:r>
    </w:p>
    <w:p w:rsidR="00027D78" w:rsidRPr="006660DA" w:rsidRDefault="00027D78" w:rsidP="00027D78">
      <w:pPr>
        <w:spacing w:after="0" w:line="240" w:lineRule="auto"/>
        <w:ind w:right="-1"/>
        <w:jc w:val="both"/>
        <w:rPr>
          <w:rFonts w:ascii="Times New Roman" w:hAnsi="Times New Roman"/>
          <w:sz w:val="20"/>
          <w:szCs w:val="24"/>
          <w:lang w:val="en-GB"/>
        </w:rPr>
      </w:pPr>
    </w:p>
    <w:p w:rsidR="00027D78" w:rsidRPr="006660DA" w:rsidRDefault="00027D78" w:rsidP="00027D78">
      <w:pPr>
        <w:autoSpaceDE w:val="0"/>
        <w:autoSpaceDN w:val="0"/>
        <w:adjustRightInd w:val="0"/>
        <w:spacing w:after="0" w:line="240" w:lineRule="auto"/>
        <w:ind w:right="-1"/>
        <w:jc w:val="both"/>
        <w:rPr>
          <w:rFonts w:ascii="Times New Roman" w:hAnsi="Times New Roman"/>
          <w:b/>
          <w:caps/>
          <w:sz w:val="20"/>
          <w:szCs w:val="24"/>
          <w:lang w:val="en-GB"/>
        </w:rPr>
      </w:pPr>
      <w:r w:rsidRPr="006660DA">
        <w:rPr>
          <w:rFonts w:ascii="Times New Roman" w:hAnsi="Times New Roman"/>
          <w:b/>
          <w:caps/>
          <w:sz w:val="20"/>
          <w:szCs w:val="24"/>
          <w:lang w:val="en-GB"/>
        </w:rPr>
        <w:t>CONCLUSION</w:t>
      </w:r>
    </w:p>
    <w:p w:rsidR="00027D78" w:rsidRPr="006660DA" w:rsidRDefault="00027D78" w:rsidP="00027D78">
      <w:pPr>
        <w:autoSpaceDE w:val="0"/>
        <w:autoSpaceDN w:val="0"/>
        <w:adjustRightInd w:val="0"/>
        <w:spacing w:after="0" w:line="240" w:lineRule="auto"/>
        <w:ind w:right="-1" w:firstLine="567"/>
        <w:jc w:val="both"/>
        <w:rPr>
          <w:rFonts w:ascii="Times New Roman" w:hAnsi="Times New Roman"/>
          <w:b/>
          <w:caps/>
          <w:sz w:val="20"/>
          <w:szCs w:val="24"/>
          <w:lang w:val="en-GB"/>
        </w:rPr>
      </w:pPr>
    </w:p>
    <w:p w:rsidR="00027D78" w:rsidRPr="006660DA" w:rsidRDefault="00027D78" w:rsidP="00027D78">
      <w:pPr>
        <w:spacing w:after="0" w:line="240" w:lineRule="auto"/>
        <w:ind w:right="-1"/>
        <w:jc w:val="both"/>
        <w:rPr>
          <w:rFonts w:ascii="Times New Roman" w:hAnsi="Times New Roman"/>
          <w:sz w:val="20"/>
          <w:szCs w:val="24"/>
          <w:lang w:val="en-GB"/>
        </w:rPr>
      </w:pPr>
      <w:r w:rsidRPr="006660DA">
        <w:rPr>
          <w:rFonts w:ascii="Times New Roman" w:eastAsia="AdvGulliv-R" w:hAnsi="Times New Roman"/>
          <w:iCs/>
          <w:sz w:val="20"/>
          <w:szCs w:val="24"/>
          <w:lang w:val="en-GB"/>
        </w:rPr>
        <w:t xml:space="preserve">Text ……….. (normal, 10 Times new roman, full aligned) ……….. </w:t>
      </w:r>
      <w:r w:rsidRPr="006660DA">
        <w:rPr>
          <w:rFonts w:ascii="Times New Roman" w:hAnsi="Times New Roman"/>
          <w:sz w:val="20"/>
          <w:szCs w:val="24"/>
          <w:lang w:val="en-GB"/>
        </w:rPr>
        <w:t xml:space="preserve">The conclusion should include the most important idea of the experiment, the author's own </w:t>
      </w:r>
      <w:r w:rsidRPr="006660DA">
        <w:rPr>
          <w:rFonts w:ascii="Times New Roman" w:hAnsi="Times New Roman"/>
          <w:sz w:val="20"/>
          <w:szCs w:val="24"/>
          <w:lang w:val="en-GB"/>
        </w:rPr>
        <w:t>findings, possible solutions to the problem, recommendations for further research, etc.</w:t>
      </w:r>
    </w:p>
    <w:p w:rsidR="00027D78" w:rsidRPr="006660DA" w:rsidRDefault="00027D78" w:rsidP="00027D78">
      <w:pPr>
        <w:spacing w:after="0" w:line="240" w:lineRule="auto"/>
        <w:ind w:right="-1" w:firstLine="567"/>
        <w:jc w:val="both"/>
        <w:rPr>
          <w:rFonts w:ascii="Times New Roman" w:hAnsi="Times New Roman"/>
          <w:sz w:val="20"/>
          <w:szCs w:val="24"/>
          <w:lang w:val="en-GB"/>
        </w:rPr>
      </w:pPr>
    </w:p>
    <w:p w:rsidR="00027D78" w:rsidRPr="006660DA" w:rsidRDefault="00027D78" w:rsidP="00027D78">
      <w:pPr>
        <w:autoSpaceDE w:val="0"/>
        <w:autoSpaceDN w:val="0"/>
        <w:adjustRightInd w:val="0"/>
        <w:spacing w:after="0" w:line="240" w:lineRule="auto"/>
        <w:ind w:right="-1"/>
        <w:jc w:val="both"/>
        <w:rPr>
          <w:rFonts w:ascii="Times New Roman" w:hAnsi="Times New Roman"/>
          <w:b/>
          <w:caps/>
          <w:sz w:val="20"/>
          <w:szCs w:val="24"/>
          <w:lang w:val="en-GB"/>
        </w:rPr>
      </w:pPr>
      <w:r w:rsidRPr="006660DA">
        <w:rPr>
          <w:rFonts w:ascii="Times New Roman" w:hAnsi="Times New Roman"/>
          <w:b/>
          <w:sz w:val="20"/>
          <w:szCs w:val="24"/>
          <w:lang w:val="en-GB"/>
        </w:rPr>
        <w:t xml:space="preserve">Acknowledgments: </w:t>
      </w:r>
      <w:r w:rsidRPr="006660DA">
        <w:rPr>
          <w:rFonts w:ascii="Times New Roman" w:hAnsi="Times New Roman"/>
          <w:sz w:val="20"/>
          <w:szCs w:val="24"/>
          <w:lang w:val="en-GB"/>
        </w:rPr>
        <w:t>of people, grants, funds, etc should be brief.</w:t>
      </w:r>
    </w:p>
    <w:p w:rsidR="00027D78" w:rsidRPr="006660DA" w:rsidRDefault="00027D78" w:rsidP="00027D78">
      <w:pPr>
        <w:autoSpaceDE w:val="0"/>
        <w:autoSpaceDN w:val="0"/>
        <w:adjustRightInd w:val="0"/>
        <w:spacing w:after="0" w:line="240" w:lineRule="auto"/>
        <w:ind w:right="-1"/>
        <w:jc w:val="both"/>
        <w:rPr>
          <w:rFonts w:ascii="Times New Roman" w:hAnsi="Times New Roman"/>
          <w:b/>
          <w:caps/>
          <w:sz w:val="20"/>
          <w:szCs w:val="24"/>
          <w:lang w:val="en-GB"/>
        </w:rPr>
      </w:pPr>
    </w:p>
    <w:p w:rsidR="00027D78" w:rsidRPr="006660DA" w:rsidRDefault="00027D78" w:rsidP="00027D78">
      <w:pPr>
        <w:autoSpaceDE w:val="0"/>
        <w:autoSpaceDN w:val="0"/>
        <w:adjustRightInd w:val="0"/>
        <w:spacing w:after="0" w:line="240" w:lineRule="auto"/>
        <w:ind w:right="-1"/>
        <w:jc w:val="both"/>
        <w:rPr>
          <w:rFonts w:ascii="Times New Roman" w:hAnsi="Times New Roman"/>
          <w:b/>
          <w:caps/>
          <w:sz w:val="20"/>
          <w:szCs w:val="24"/>
          <w:lang w:val="en-GB"/>
        </w:rPr>
      </w:pPr>
      <w:r w:rsidRPr="006660DA">
        <w:rPr>
          <w:rFonts w:ascii="Times New Roman" w:hAnsi="Times New Roman"/>
          <w:b/>
          <w:caps/>
          <w:sz w:val="20"/>
          <w:szCs w:val="24"/>
          <w:lang w:val="en-GB"/>
        </w:rPr>
        <w:t>REFERENCES</w:t>
      </w:r>
    </w:p>
    <w:p w:rsidR="00027D78" w:rsidRPr="006660DA" w:rsidRDefault="00027D78" w:rsidP="00027D78">
      <w:pPr>
        <w:autoSpaceDE w:val="0"/>
        <w:autoSpaceDN w:val="0"/>
        <w:adjustRightInd w:val="0"/>
        <w:spacing w:after="0" w:line="240" w:lineRule="auto"/>
        <w:ind w:right="-1"/>
        <w:jc w:val="both"/>
        <w:rPr>
          <w:rFonts w:ascii="Times New Roman" w:hAnsi="Times New Roman"/>
          <w:caps/>
          <w:sz w:val="20"/>
          <w:szCs w:val="24"/>
          <w:lang w:val="en-GB"/>
        </w:rPr>
      </w:pPr>
    </w:p>
    <w:p w:rsidR="00027D78" w:rsidRPr="006660DA" w:rsidRDefault="00027D78" w:rsidP="00027D78">
      <w:pPr>
        <w:autoSpaceDE w:val="0"/>
        <w:autoSpaceDN w:val="0"/>
        <w:adjustRightInd w:val="0"/>
        <w:spacing w:after="0" w:line="240" w:lineRule="auto"/>
        <w:ind w:right="-1"/>
        <w:jc w:val="both"/>
        <w:rPr>
          <w:rFonts w:ascii="Times New Roman" w:eastAsia="Arial Unicode MS" w:hAnsi="Times New Roman"/>
          <w:color w:val="2E2E2E"/>
          <w:sz w:val="20"/>
          <w:szCs w:val="20"/>
          <w:bdr w:val="none" w:sz="0" w:space="0" w:color="auto" w:frame="1"/>
          <w:lang w:val="en-GB"/>
        </w:rPr>
      </w:pPr>
      <w:r w:rsidRPr="006660DA">
        <w:rPr>
          <w:rFonts w:ascii="Times New Roman" w:hAnsi="Times New Roman"/>
          <w:sz w:val="20"/>
          <w:szCs w:val="24"/>
          <w:lang w:val="en-GB"/>
        </w:rPr>
        <w:t>CAREY, K. B. - SCOTT-SHELDON, L. A. J. - CAREY M. P. -</w:t>
      </w:r>
      <w:r w:rsidRPr="006660DA">
        <w:rPr>
          <w:rFonts w:ascii="Times New Roman" w:hAnsi="Times New Roman"/>
          <w:sz w:val="20"/>
          <w:szCs w:val="20"/>
          <w:lang w:val="en-GB"/>
        </w:rPr>
        <w:t xml:space="preserve"> DEMARTINI, K. S. 2007. Individual-level interventions to reduce college student drinking: A meta-analytic review. </w:t>
      </w:r>
      <w:r w:rsidRPr="006660DA">
        <w:rPr>
          <w:rFonts w:ascii="Times New Roman" w:hAnsi="Times New Roman"/>
          <w:i/>
          <w:sz w:val="20"/>
          <w:szCs w:val="20"/>
          <w:lang w:val="en-GB"/>
        </w:rPr>
        <w:t>Addictive Behaviors</w:t>
      </w:r>
      <w:r w:rsidRPr="006660DA">
        <w:rPr>
          <w:rFonts w:ascii="Times New Roman" w:hAnsi="Times New Roman"/>
          <w:sz w:val="20"/>
          <w:szCs w:val="20"/>
          <w:lang w:val="en-GB"/>
        </w:rPr>
        <w:t>, 32(11), 2469-2494. doi:</w:t>
      </w:r>
      <w:r w:rsidRPr="006660DA">
        <w:rPr>
          <w:rFonts w:ascii="Times New Roman" w:eastAsia="Arial Unicode MS" w:hAnsi="Times New Roman"/>
          <w:color w:val="2E2E2E"/>
          <w:sz w:val="20"/>
          <w:szCs w:val="20"/>
          <w:bdr w:val="none" w:sz="0" w:space="0" w:color="auto" w:frame="1"/>
          <w:lang w:val="en-GB"/>
        </w:rPr>
        <w:t xml:space="preserve"> </w:t>
      </w:r>
      <w:hyperlink r:id="rId15" w:history="1">
        <w:r w:rsidRPr="006660DA">
          <w:rPr>
            <w:rStyle w:val="Hyperlink"/>
            <w:rFonts w:ascii="Times New Roman" w:eastAsia="Arial Unicode MS" w:hAnsi="Times New Roman"/>
            <w:sz w:val="20"/>
            <w:szCs w:val="20"/>
            <w:bdr w:val="none" w:sz="0" w:space="0" w:color="auto" w:frame="1"/>
            <w:lang w:val="en-GB"/>
          </w:rPr>
          <w:t>http://dx.doi.org/10.1016/j.addbeh.2007.05.004</w:t>
        </w:r>
      </w:hyperlink>
    </w:p>
    <w:p w:rsidR="00027D78" w:rsidRPr="006660DA" w:rsidRDefault="00027D78" w:rsidP="00027D78">
      <w:pPr>
        <w:autoSpaceDE w:val="0"/>
        <w:autoSpaceDN w:val="0"/>
        <w:adjustRightInd w:val="0"/>
        <w:spacing w:after="0" w:line="240" w:lineRule="auto"/>
        <w:ind w:right="-1"/>
        <w:jc w:val="both"/>
        <w:rPr>
          <w:rFonts w:ascii="Times New Roman" w:hAnsi="Times New Roman"/>
          <w:sz w:val="20"/>
          <w:szCs w:val="20"/>
          <w:lang w:val="en-GB"/>
        </w:rPr>
      </w:pPr>
      <w:r w:rsidRPr="006660DA">
        <w:rPr>
          <w:rFonts w:ascii="Times New Roman" w:hAnsi="Times New Roman"/>
          <w:sz w:val="20"/>
          <w:szCs w:val="20"/>
          <w:lang w:val="en-GB"/>
        </w:rPr>
        <w:t xml:space="preserve">CONSTANIGRO, M. - MCCLUSKEY, J. J. - MITTELHAMMER, R.C. 2007. Segmenting the wine market based on price: Hedonic regression when different prices mean different products. </w:t>
      </w:r>
      <w:r w:rsidRPr="006660DA">
        <w:rPr>
          <w:rFonts w:ascii="Times New Roman" w:hAnsi="Times New Roman"/>
          <w:i/>
          <w:sz w:val="20"/>
          <w:szCs w:val="20"/>
          <w:lang w:val="en-GB"/>
        </w:rPr>
        <w:t>Journal of Agricultural Economics</w:t>
      </w:r>
      <w:r w:rsidRPr="006660DA">
        <w:rPr>
          <w:rFonts w:ascii="Times New Roman" w:hAnsi="Times New Roman"/>
          <w:sz w:val="20"/>
          <w:szCs w:val="20"/>
          <w:lang w:val="en-GB"/>
        </w:rPr>
        <w:t>, 58 (3), 454-466. doi:</w:t>
      </w:r>
      <w:hyperlink r:id="rId16" w:history="1">
        <w:r w:rsidRPr="006660DA">
          <w:rPr>
            <w:rStyle w:val="Hyperlink"/>
            <w:rFonts w:ascii="Times New Roman" w:hAnsi="Times New Roman"/>
            <w:sz w:val="20"/>
            <w:szCs w:val="20"/>
            <w:lang w:val="en-GB"/>
          </w:rPr>
          <w:t>10.1111/j.1477-9552.2007.00118.x</w:t>
        </w:r>
      </w:hyperlink>
    </w:p>
    <w:p w:rsidR="00027D78" w:rsidRPr="006660DA" w:rsidRDefault="00027D78" w:rsidP="00027D78">
      <w:pPr>
        <w:autoSpaceDE w:val="0"/>
        <w:autoSpaceDN w:val="0"/>
        <w:adjustRightInd w:val="0"/>
        <w:spacing w:after="0" w:line="240" w:lineRule="auto"/>
        <w:ind w:right="-1"/>
        <w:jc w:val="both"/>
        <w:rPr>
          <w:rFonts w:ascii="Times New Roman" w:hAnsi="Times New Roman"/>
          <w:sz w:val="20"/>
          <w:szCs w:val="20"/>
          <w:lang w:val="en-GB"/>
        </w:rPr>
      </w:pPr>
      <w:r w:rsidRPr="006660DA">
        <w:rPr>
          <w:rFonts w:ascii="Times New Roman" w:hAnsi="Times New Roman"/>
          <w:sz w:val="20"/>
          <w:szCs w:val="20"/>
          <w:lang w:val="en-GB"/>
        </w:rPr>
        <w:t xml:space="preserve">FIDRMUC, J – HUBER, P. – MICHALEK, J. J. 1999. Poland´s Accession to the European Union: Demand for </w:t>
      </w:r>
      <w:r w:rsidRPr="006660DA">
        <w:rPr>
          <w:rFonts w:ascii="Times New Roman" w:hAnsi="Times New Roman"/>
          <w:sz w:val="20"/>
          <w:szCs w:val="20"/>
          <w:lang w:val="en-GB"/>
        </w:rPr>
        <w:lastRenderedPageBreak/>
        <w:t xml:space="preserve">Protection of Selected Sensitive Products. </w:t>
      </w:r>
      <w:r w:rsidRPr="006660DA">
        <w:rPr>
          <w:rFonts w:ascii="Times New Roman" w:hAnsi="Times New Roman"/>
          <w:i/>
          <w:sz w:val="20"/>
          <w:szCs w:val="20"/>
          <w:lang w:val="en-GB"/>
        </w:rPr>
        <w:t>MOCT/MOST.</w:t>
      </w:r>
      <w:r w:rsidRPr="006660DA">
        <w:rPr>
          <w:rFonts w:ascii="Times New Roman" w:hAnsi="Times New Roman"/>
          <w:sz w:val="20"/>
          <w:szCs w:val="20"/>
          <w:lang w:val="en-GB"/>
        </w:rPr>
        <w:t xml:space="preserve"> 11, (1) 1-10.</w:t>
      </w:r>
    </w:p>
    <w:p w:rsidR="00027D78" w:rsidRPr="006660DA" w:rsidRDefault="00027D78" w:rsidP="00027D78">
      <w:pPr>
        <w:autoSpaceDE w:val="0"/>
        <w:autoSpaceDN w:val="0"/>
        <w:adjustRightInd w:val="0"/>
        <w:spacing w:after="0" w:line="240" w:lineRule="auto"/>
        <w:ind w:right="-1"/>
        <w:jc w:val="both"/>
        <w:rPr>
          <w:rFonts w:ascii="Times New Roman" w:hAnsi="Times New Roman"/>
          <w:sz w:val="20"/>
          <w:szCs w:val="20"/>
          <w:lang w:val="en-GB"/>
        </w:rPr>
      </w:pPr>
      <w:r w:rsidRPr="006660DA">
        <w:rPr>
          <w:rFonts w:ascii="Times New Roman" w:hAnsi="Times New Roman"/>
          <w:sz w:val="20"/>
          <w:szCs w:val="20"/>
          <w:lang w:val="en-GB"/>
        </w:rPr>
        <w:t>GREEN, H. W. 2003. Econometric Analysis. Fifth Edition. Pearson Education. ISBN: 0-13-066189-9.</w:t>
      </w:r>
    </w:p>
    <w:p w:rsidR="00027D78" w:rsidRPr="006660DA" w:rsidRDefault="00027D78" w:rsidP="00027D78">
      <w:pPr>
        <w:autoSpaceDE w:val="0"/>
        <w:autoSpaceDN w:val="0"/>
        <w:adjustRightInd w:val="0"/>
        <w:spacing w:after="0" w:line="240" w:lineRule="auto"/>
        <w:ind w:right="-1"/>
        <w:jc w:val="both"/>
        <w:rPr>
          <w:rFonts w:ascii="Times New Roman" w:hAnsi="Times New Roman"/>
          <w:sz w:val="20"/>
          <w:szCs w:val="20"/>
          <w:lang w:val="en-GB"/>
        </w:rPr>
      </w:pPr>
      <w:r w:rsidRPr="006660DA">
        <w:rPr>
          <w:rFonts w:ascii="Times New Roman" w:hAnsi="Times New Roman"/>
          <w:sz w:val="20"/>
          <w:szCs w:val="20"/>
          <w:lang w:val="en-GB"/>
        </w:rPr>
        <w:t xml:space="preserve">HERRERA, E. G. 2010. Comparing alternative methods to estimate gravity models of bilateral trade. Department of Economic Theory and Economic History of the University of Granada. 2010. Working paper number 10/05. </w:t>
      </w:r>
    </w:p>
    <w:p w:rsidR="00027D78" w:rsidRPr="006660DA" w:rsidRDefault="00027D78" w:rsidP="00027D78">
      <w:pPr>
        <w:autoSpaceDE w:val="0"/>
        <w:autoSpaceDN w:val="0"/>
        <w:adjustRightInd w:val="0"/>
        <w:spacing w:after="0" w:line="240" w:lineRule="auto"/>
        <w:ind w:right="-1"/>
        <w:jc w:val="both"/>
        <w:rPr>
          <w:rFonts w:ascii="Times New Roman" w:hAnsi="Times New Roman"/>
          <w:sz w:val="20"/>
          <w:szCs w:val="20"/>
          <w:lang w:val="en-GB"/>
        </w:rPr>
      </w:pPr>
      <w:r w:rsidRPr="006660DA">
        <w:rPr>
          <w:rFonts w:ascii="Times New Roman" w:hAnsi="Times New Roman"/>
          <w:sz w:val="20"/>
          <w:szCs w:val="20"/>
          <w:lang w:val="en-GB"/>
        </w:rPr>
        <w:t xml:space="preserve">RAULT, Ch. – SOVA, R. – SOVA, M. A. 2009. Trade Specialisation and Economic Convergence: Evidence from Two Eastern European Countries [online]. In </w:t>
      </w:r>
      <w:r w:rsidRPr="006660DA">
        <w:rPr>
          <w:rFonts w:ascii="Times New Roman" w:hAnsi="Times New Roman"/>
          <w:i/>
          <w:sz w:val="20"/>
          <w:szCs w:val="20"/>
          <w:lang w:val="en-GB"/>
        </w:rPr>
        <w:t>DIW Berlin Discussion Paper</w:t>
      </w:r>
      <w:r w:rsidRPr="006660DA">
        <w:rPr>
          <w:rFonts w:ascii="Times New Roman" w:hAnsi="Times New Roman"/>
          <w:sz w:val="20"/>
          <w:szCs w:val="20"/>
          <w:lang w:val="en-GB"/>
        </w:rPr>
        <w:t xml:space="preserve"> No. 875. Available at: &lt;</w:t>
      </w:r>
      <w:hyperlink r:id="rId17" w:history="1">
        <w:r w:rsidRPr="006660DA">
          <w:rPr>
            <w:rStyle w:val="Hyperlink"/>
            <w:rFonts w:ascii="Times New Roman" w:hAnsi="Times New Roman"/>
            <w:sz w:val="20"/>
            <w:szCs w:val="20"/>
            <w:lang w:val="en-GB"/>
          </w:rPr>
          <w:t>http://www.degit.ifwkiel.de/papers/folder.2011-09-12.2623700498/c016_071.pdf</w:t>
        </w:r>
      </w:hyperlink>
      <w:r w:rsidRPr="006660DA">
        <w:rPr>
          <w:rFonts w:ascii="Times New Roman" w:hAnsi="Times New Roman"/>
          <w:sz w:val="20"/>
          <w:szCs w:val="20"/>
          <w:lang w:val="en-GB"/>
        </w:rPr>
        <w:t>&gt;</w:t>
      </w:r>
    </w:p>
    <w:p w:rsidR="00B15D86" w:rsidRPr="004929DB" w:rsidRDefault="004D7BC0">
      <w:pPr>
        <w:spacing w:after="0" w:line="240" w:lineRule="auto"/>
        <w:jc w:val="both"/>
        <w:rPr>
          <w:rFonts w:ascii="Times New Roman" w:eastAsia="PMingLiU" w:hAnsi="Times New Roman"/>
          <w:bCs/>
          <w:sz w:val="20"/>
          <w:szCs w:val="20"/>
          <w:lang w:val="en-GB" w:eastAsia="zh-TW"/>
        </w:rPr>
      </w:pPr>
      <w:r w:rsidRPr="004929DB">
        <w:rPr>
          <w:rFonts w:ascii="Times New Roman" w:eastAsia="PMingLiU" w:hAnsi="Times New Roman"/>
          <w:bCs/>
          <w:sz w:val="20"/>
          <w:szCs w:val="20"/>
          <w:lang w:val="en-GB" w:eastAsia="zh-TW"/>
        </w:rPr>
        <w:t>ZIMMER, D. M. (2015): Analyzing co</w:t>
      </w:r>
      <w:r w:rsidR="009C4EA2">
        <w:rPr>
          <w:rFonts w:ascii="Times New Roman" w:eastAsia="PMingLiU" w:hAnsi="Times New Roman"/>
          <w:bCs/>
          <w:sz w:val="20"/>
          <w:szCs w:val="20"/>
          <w:lang w:val="en-GB" w:eastAsia="zh-TW"/>
        </w:rPr>
        <w:t>-</w:t>
      </w:r>
      <w:r w:rsidRPr="004929DB">
        <w:rPr>
          <w:rFonts w:ascii="Times New Roman" w:eastAsia="PMingLiU" w:hAnsi="Times New Roman"/>
          <w:bCs/>
          <w:sz w:val="20"/>
          <w:szCs w:val="20"/>
          <w:lang w:val="en-GB" w:eastAsia="zh-TW"/>
        </w:rPr>
        <w:t xml:space="preserve">movements in housing prices using vine copulas. </w:t>
      </w:r>
      <w:r w:rsidRPr="004929DB">
        <w:rPr>
          <w:rFonts w:ascii="Times New Roman" w:eastAsia="PMingLiU" w:hAnsi="Times New Roman"/>
          <w:bCs/>
          <w:i/>
          <w:iCs/>
          <w:sz w:val="20"/>
          <w:szCs w:val="20"/>
          <w:lang w:val="en-GB" w:eastAsia="zh-TW"/>
        </w:rPr>
        <w:t>Economic Inquiry</w:t>
      </w:r>
      <w:r w:rsidRPr="004929DB">
        <w:rPr>
          <w:rFonts w:ascii="Times New Roman" w:eastAsia="PMingLiU" w:hAnsi="Times New Roman"/>
          <w:bCs/>
          <w:sz w:val="20"/>
          <w:szCs w:val="20"/>
          <w:lang w:val="en-GB" w:eastAsia="zh-TW"/>
        </w:rPr>
        <w:t xml:space="preserve">, </w:t>
      </w:r>
      <w:r w:rsidRPr="004929DB">
        <w:rPr>
          <w:rFonts w:ascii="Times New Roman" w:eastAsia="PMingLiU" w:hAnsi="Times New Roman"/>
          <w:bCs/>
          <w:i/>
          <w:iCs/>
          <w:sz w:val="20"/>
          <w:szCs w:val="20"/>
          <w:lang w:val="en-GB" w:eastAsia="zh-TW"/>
        </w:rPr>
        <w:t>53</w:t>
      </w:r>
      <w:r w:rsidRPr="004929DB">
        <w:rPr>
          <w:rFonts w:ascii="Times New Roman" w:eastAsia="PMingLiU" w:hAnsi="Times New Roman"/>
          <w:bCs/>
          <w:sz w:val="20"/>
          <w:szCs w:val="20"/>
          <w:lang w:val="en-GB" w:eastAsia="zh-TW"/>
        </w:rPr>
        <w:t xml:space="preserve">(2), p. 1156-1169. doi: </w:t>
      </w:r>
      <w:hyperlink r:id="rId18" w:history="1">
        <w:r w:rsidRPr="004929DB">
          <w:rPr>
            <w:rStyle w:val="Hyperlink"/>
            <w:rFonts w:ascii="Times New Roman" w:eastAsia="PMingLiU" w:hAnsi="Times New Roman"/>
            <w:bCs/>
            <w:sz w:val="20"/>
            <w:szCs w:val="20"/>
            <w:lang w:val="en-GB" w:eastAsia="zh-TW"/>
          </w:rPr>
          <w:t>10.1111/ecin.12156</w:t>
        </w:r>
      </w:hyperlink>
    </w:p>
    <w:p w:rsidR="00B15D86" w:rsidRPr="004929DB" w:rsidRDefault="00B15D86">
      <w:pPr>
        <w:spacing w:after="0" w:line="240" w:lineRule="auto"/>
        <w:jc w:val="both"/>
        <w:rPr>
          <w:rFonts w:ascii="Times New Roman" w:eastAsia="Times New Roman" w:hAnsi="Times New Roman"/>
          <w:sz w:val="20"/>
          <w:szCs w:val="20"/>
          <w:lang w:val="en-GB" w:eastAsia="en-CA"/>
        </w:rPr>
      </w:pPr>
    </w:p>
    <w:sectPr w:rsidR="00B15D86" w:rsidRPr="004929DB" w:rsidSect="003771FF">
      <w:footerReference w:type="first" r:id="rId19"/>
      <w:type w:val="continuous"/>
      <w:pgSz w:w="11906" w:h="16838"/>
      <w:pgMar w:top="1247" w:right="1247" w:bottom="1247" w:left="1134" w:header="510" w:footer="567" w:gutter="0"/>
      <w:pgNumType w:start="9"/>
      <w:cols w:num="2"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FC6" w:rsidRDefault="004F4FC6">
      <w:pPr>
        <w:spacing w:after="0" w:line="240" w:lineRule="auto"/>
      </w:pPr>
      <w:r>
        <w:separator/>
      </w:r>
    </w:p>
  </w:endnote>
  <w:endnote w:type="continuationSeparator" w:id="0">
    <w:p w:rsidR="004F4FC6" w:rsidRDefault="004F4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dvGulliv-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Ten-Italic">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AdvTimes">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0A0" w:firstRow="1" w:lastRow="0" w:firstColumn="1" w:lastColumn="0" w:noHBand="0" w:noVBand="0"/>
    </w:tblPr>
    <w:tblGrid>
      <w:gridCol w:w="4384"/>
      <w:gridCol w:w="974"/>
      <w:gridCol w:w="4383"/>
    </w:tblGrid>
    <w:tr w:rsidR="001373A4">
      <w:trPr>
        <w:trHeight w:val="151"/>
      </w:trPr>
      <w:tc>
        <w:tcPr>
          <w:tcW w:w="2250" w:type="pct"/>
          <w:tcBorders>
            <w:bottom w:val="single" w:sz="4" w:space="0" w:color="4F81BD"/>
          </w:tcBorders>
        </w:tcPr>
        <w:p w:rsidR="001373A4" w:rsidRDefault="001373A4">
          <w:pPr>
            <w:pStyle w:val="Header"/>
            <w:rPr>
              <w:rFonts w:ascii="Cambria" w:hAnsi="Cambria"/>
              <w:b/>
              <w:bCs/>
              <w:sz w:val="22"/>
              <w:szCs w:val="22"/>
              <w:lang w:val="sk-SK"/>
            </w:rPr>
          </w:pPr>
        </w:p>
      </w:tc>
      <w:tc>
        <w:tcPr>
          <w:tcW w:w="500" w:type="pct"/>
          <w:vMerge w:val="restart"/>
          <w:noWrap/>
          <w:vAlign w:val="center"/>
        </w:tcPr>
        <w:p w:rsidR="001373A4" w:rsidRDefault="001373A4">
          <w:pPr>
            <w:pStyle w:val="NoSpacing1"/>
            <w:rPr>
              <w:rFonts w:ascii="Times New Roman" w:hAnsi="Times New Roman"/>
              <w:lang w:eastAsia="en-US"/>
            </w:rPr>
          </w:pPr>
          <w:r>
            <w:rPr>
              <w:rFonts w:ascii="Times New Roman" w:hAnsi="Times New Roman"/>
              <w:b/>
              <w:lang w:eastAsia="en-US"/>
            </w:rPr>
            <w:t xml:space="preserve">Page </w:t>
          </w:r>
          <w:r>
            <w:rPr>
              <w:rFonts w:ascii="Times New Roman" w:hAnsi="Times New Roman"/>
              <w:lang w:eastAsia="en-US"/>
            </w:rPr>
            <w:fldChar w:fldCharType="begin"/>
          </w:r>
          <w:r>
            <w:rPr>
              <w:rFonts w:ascii="Times New Roman" w:hAnsi="Times New Roman"/>
              <w:lang w:eastAsia="en-US"/>
            </w:rPr>
            <w:instrText xml:space="preserve"> PAGE  \* MERGEFORMAT </w:instrText>
          </w:r>
          <w:r>
            <w:rPr>
              <w:rFonts w:ascii="Times New Roman" w:hAnsi="Times New Roman"/>
              <w:lang w:eastAsia="en-US"/>
            </w:rPr>
            <w:fldChar w:fldCharType="separate"/>
          </w:r>
          <w:r>
            <w:rPr>
              <w:rFonts w:ascii="Times New Roman" w:hAnsi="Times New Roman"/>
              <w:b/>
              <w:noProof/>
              <w:lang w:eastAsia="en-US"/>
            </w:rPr>
            <w:t>2</w:t>
          </w:r>
          <w:r>
            <w:rPr>
              <w:rFonts w:ascii="Times New Roman" w:hAnsi="Times New Roman"/>
              <w:lang w:eastAsia="en-US"/>
            </w:rPr>
            <w:fldChar w:fldCharType="end"/>
          </w:r>
        </w:p>
      </w:tc>
      <w:tc>
        <w:tcPr>
          <w:tcW w:w="2250" w:type="pct"/>
          <w:tcBorders>
            <w:bottom w:val="single" w:sz="4" w:space="0" w:color="4F81BD"/>
          </w:tcBorders>
        </w:tcPr>
        <w:p w:rsidR="001373A4" w:rsidRDefault="001373A4">
          <w:pPr>
            <w:pStyle w:val="Header"/>
            <w:rPr>
              <w:rFonts w:ascii="Cambria" w:hAnsi="Cambria"/>
              <w:b/>
              <w:bCs/>
              <w:sz w:val="22"/>
              <w:szCs w:val="22"/>
              <w:lang w:val="sk-SK"/>
            </w:rPr>
          </w:pPr>
        </w:p>
      </w:tc>
    </w:tr>
    <w:tr w:rsidR="001373A4">
      <w:trPr>
        <w:trHeight w:val="150"/>
      </w:trPr>
      <w:tc>
        <w:tcPr>
          <w:tcW w:w="2250" w:type="pct"/>
          <w:tcBorders>
            <w:top w:val="single" w:sz="4" w:space="0" w:color="4F81BD"/>
          </w:tcBorders>
        </w:tcPr>
        <w:p w:rsidR="001373A4" w:rsidRDefault="001373A4">
          <w:pPr>
            <w:pStyle w:val="Header"/>
            <w:rPr>
              <w:rFonts w:ascii="Cambria" w:hAnsi="Cambria"/>
              <w:b/>
              <w:bCs/>
              <w:sz w:val="22"/>
              <w:szCs w:val="22"/>
              <w:lang w:val="sk-SK"/>
            </w:rPr>
          </w:pPr>
        </w:p>
      </w:tc>
      <w:tc>
        <w:tcPr>
          <w:tcW w:w="500" w:type="pct"/>
          <w:vMerge/>
        </w:tcPr>
        <w:p w:rsidR="001373A4" w:rsidRDefault="001373A4">
          <w:pPr>
            <w:pStyle w:val="Header"/>
            <w:jc w:val="center"/>
            <w:rPr>
              <w:rFonts w:ascii="Cambria" w:hAnsi="Cambria"/>
              <w:b/>
              <w:bCs/>
              <w:sz w:val="22"/>
              <w:szCs w:val="22"/>
              <w:lang w:val="sk-SK"/>
            </w:rPr>
          </w:pPr>
        </w:p>
      </w:tc>
      <w:tc>
        <w:tcPr>
          <w:tcW w:w="2250" w:type="pct"/>
          <w:tcBorders>
            <w:top w:val="single" w:sz="4" w:space="0" w:color="4F81BD"/>
          </w:tcBorders>
        </w:tcPr>
        <w:p w:rsidR="001373A4" w:rsidRDefault="001373A4">
          <w:pPr>
            <w:pStyle w:val="Header"/>
            <w:rPr>
              <w:rFonts w:ascii="Cambria" w:hAnsi="Cambria"/>
              <w:b/>
              <w:bCs/>
              <w:sz w:val="22"/>
              <w:szCs w:val="22"/>
              <w:lang w:val="sk-SK"/>
            </w:rPr>
          </w:pPr>
        </w:p>
      </w:tc>
    </w:tr>
  </w:tbl>
  <w:p w:rsidR="001373A4" w:rsidRDefault="001373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0A0" w:firstRow="1" w:lastRow="0" w:firstColumn="1" w:lastColumn="0" w:noHBand="0" w:noVBand="0"/>
    </w:tblPr>
    <w:tblGrid>
      <w:gridCol w:w="4286"/>
      <w:gridCol w:w="953"/>
      <w:gridCol w:w="4286"/>
    </w:tblGrid>
    <w:tr w:rsidR="001373A4" w:rsidRPr="00046DCE" w:rsidTr="001373A4">
      <w:trPr>
        <w:trHeight w:val="151"/>
      </w:trPr>
      <w:tc>
        <w:tcPr>
          <w:tcW w:w="2250" w:type="pct"/>
          <w:tcBorders>
            <w:bottom w:val="single" w:sz="4" w:space="0" w:color="4F81BD"/>
          </w:tcBorders>
        </w:tcPr>
        <w:p w:rsidR="001373A4" w:rsidRDefault="001373A4" w:rsidP="00046DCE">
          <w:pPr>
            <w:pStyle w:val="Header"/>
            <w:rPr>
              <w:rFonts w:ascii="Cambria" w:hAnsi="Cambria"/>
              <w:b/>
              <w:bCs/>
              <w:sz w:val="22"/>
              <w:szCs w:val="22"/>
              <w:lang w:val="sk-SK"/>
            </w:rPr>
          </w:pPr>
        </w:p>
      </w:tc>
      <w:tc>
        <w:tcPr>
          <w:tcW w:w="500" w:type="pct"/>
          <w:vMerge w:val="restart"/>
          <w:noWrap/>
          <w:vAlign w:val="center"/>
        </w:tcPr>
        <w:p w:rsidR="001373A4" w:rsidRDefault="001373A4" w:rsidP="00046DCE">
          <w:pPr>
            <w:pStyle w:val="NoSpacing1"/>
            <w:jc w:val="center"/>
            <w:rPr>
              <w:rFonts w:ascii="Times New Roman" w:hAnsi="Times New Roman"/>
              <w:sz w:val="20"/>
              <w:szCs w:val="20"/>
              <w:lang w:eastAsia="en-US"/>
            </w:rPr>
          </w:pPr>
          <w:r>
            <w:rPr>
              <w:rFonts w:ascii="Times New Roman" w:hAnsi="Times New Roman"/>
              <w:sz w:val="20"/>
              <w:szCs w:val="20"/>
              <w:lang w:eastAsia="en-US"/>
            </w:rPr>
            <w:fldChar w:fldCharType="begin"/>
          </w:r>
          <w:r>
            <w:rPr>
              <w:rFonts w:ascii="Times New Roman" w:hAnsi="Times New Roman"/>
              <w:sz w:val="20"/>
              <w:szCs w:val="20"/>
              <w:lang w:eastAsia="en-US"/>
            </w:rPr>
            <w:instrText xml:space="preserve"> PAGE  \* MERGEFORMAT </w:instrText>
          </w:r>
          <w:r>
            <w:rPr>
              <w:rFonts w:ascii="Times New Roman" w:hAnsi="Times New Roman"/>
              <w:sz w:val="20"/>
              <w:szCs w:val="20"/>
              <w:lang w:eastAsia="en-US"/>
            </w:rPr>
            <w:fldChar w:fldCharType="separate"/>
          </w:r>
          <w:r w:rsidR="00FE3FAE">
            <w:rPr>
              <w:rFonts w:ascii="Times New Roman" w:hAnsi="Times New Roman"/>
              <w:noProof/>
              <w:sz w:val="20"/>
              <w:szCs w:val="20"/>
              <w:lang w:eastAsia="en-US"/>
            </w:rPr>
            <w:t>10</w:t>
          </w:r>
          <w:r>
            <w:rPr>
              <w:rFonts w:ascii="Times New Roman" w:hAnsi="Times New Roman"/>
              <w:sz w:val="20"/>
              <w:szCs w:val="20"/>
              <w:lang w:eastAsia="en-US"/>
            </w:rPr>
            <w:fldChar w:fldCharType="end"/>
          </w:r>
        </w:p>
      </w:tc>
      <w:tc>
        <w:tcPr>
          <w:tcW w:w="2250" w:type="pct"/>
          <w:tcBorders>
            <w:bottom w:val="single" w:sz="4" w:space="0" w:color="4F81BD"/>
          </w:tcBorders>
        </w:tcPr>
        <w:p w:rsidR="001373A4" w:rsidRDefault="001373A4" w:rsidP="00046DCE">
          <w:pPr>
            <w:pStyle w:val="Header"/>
            <w:rPr>
              <w:rFonts w:ascii="Cambria" w:hAnsi="Cambria"/>
              <w:b/>
              <w:bCs/>
              <w:sz w:val="22"/>
              <w:szCs w:val="22"/>
              <w:lang w:val="sk-SK"/>
            </w:rPr>
          </w:pPr>
        </w:p>
      </w:tc>
    </w:tr>
    <w:tr w:rsidR="001373A4" w:rsidRPr="00046DCE" w:rsidTr="001373A4">
      <w:trPr>
        <w:trHeight w:val="150"/>
      </w:trPr>
      <w:tc>
        <w:tcPr>
          <w:tcW w:w="2250" w:type="pct"/>
          <w:tcBorders>
            <w:top w:val="single" w:sz="4" w:space="0" w:color="4F81BD"/>
          </w:tcBorders>
        </w:tcPr>
        <w:p w:rsidR="001373A4" w:rsidRPr="00046DCE" w:rsidRDefault="001373A4" w:rsidP="00046DCE">
          <w:pPr>
            <w:pStyle w:val="Footer"/>
            <w:rPr>
              <w:b/>
              <w:bCs/>
              <w:lang w:val="sk-SK"/>
            </w:rPr>
          </w:pPr>
        </w:p>
      </w:tc>
      <w:tc>
        <w:tcPr>
          <w:tcW w:w="500" w:type="pct"/>
          <w:vMerge/>
        </w:tcPr>
        <w:p w:rsidR="001373A4" w:rsidRPr="00046DCE" w:rsidRDefault="001373A4" w:rsidP="00046DCE">
          <w:pPr>
            <w:pStyle w:val="Footer"/>
            <w:rPr>
              <w:b/>
              <w:bCs/>
              <w:lang w:val="sk-SK"/>
            </w:rPr>
          </w:pPr>
        </w:p>
      </w:tc>
      <w:tc>
        <w:tcPr>
          <w:tcW w:w="2250" w:type="pct"/>
          <w:tcBorders>
            <w:top w:val="single" w:sz="4" w:space="0" w:color="4F81BD"/>
          </w:tcBorders>
        </w:tcPr>
        <w:p w:rsidR="001373A4" w:rsidRPr="00046DCE" w:rsidRDefault="001373A4" w:rsidP="00046DCE">
          <w:pPr>
            <w:pStyle w:val="Footer"/>
            <w:rPr>
              <w:b/>
              <w:bCs/>
              <w:lang w:val="sk-SK"/>
            </w:rPr>
          </w:pPr>
        </w:p>
      </w:tc>
    </w:tr>
  </w:tbl>
  <w:p w:rsidR="001373A4" w:rsidRPr="00046DCE" w:rsidRDefault="001373A4" w:rsidP="00046D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0A0" w:firstRow="1" w:lastRow="0" w:firstColumn="1" w:lastColumn="0" w:noHBand="0" w:noVBand="0"/>
    </w:tblPr>
    <w:tblGrid>
      <w:gridCol w:w="9741"/>
    </w:tblGrid>
    <w:tr w:rsidR="001373A4">
      <w:trPr>
        <w:trHeight w:val="510"/>
      </w:trPr>
      <w:tc>
        <w:tcPr>
          <w:tcW w:w="5000" w:type="pct"/>
        </w:tcPr>
        <w:tbl>
          <w:tblPr>
            <w:tblpPr w:leftFromText="187" w:rightFromText="187" w:vertAnchor="text" w:tblpY="1"/>
            <w:tblW w:w="5000" w:type="pct"/>
            <w:tblLook w:val="00A0" w:firstRow="1" w:lastRow="0" w:firstColumn="1" w:lastColumn="0" w:noHBand="0" w:noVBand="0"/>
          </w:tblPr>
          <w:tblGrid>
            <w:gridCol w:w="4286"/>
            <w:gridCol w:w="953"/>
            <w:gridCol w:w="4286"/>
          </w:tblGrid>
          <w:tr w:rsidR="001373A4">
            <w:trPr>
              <w:trHeight w:val="151"/>
            </w:trPr>
            <w:tc>
              <w:tcPr>
                <w:tcW w:w="2250" w:type="pct"/>
                <w:tcBorders>
                  <w:bottom w:val="single" w:sz="4" w:space="0" w:color="4F81BD"/>
                </w:tcBorders>
              </w:tcPr>
              <w:p w:rsidR="001373A4" w:rsidRDefault="001373A4">
                <w:pPr>
                  <w:pStyle w:val="Header"/>
                  <w:rPr>
                    <w:rFonts w:ascii="Cambria" w:hAnsi="Cambria"/>
                    <w:b/>
                    <w:bCs/>
                    <w:sz w:val="22"/>
                    <w:szCs w:val="22"/>
                    <w:lang w:val="sk-SK"/>
                  </w:rPr>
                </w:pPr>
              </w:p>
            </w:tc>
            <w:tc>
              <w:tcPr>
                <w:tcW w:w="500" w:type="pct"/>
                <w:vMerge w:val="restart"/>
                <w:noWrap/>
                <w:vAlign w:val="center"/>
              </w:tcPr>
              <w:p w:rsidR="001373A4" w:rsidRDefault="001373A4">
                <w:pPr>
                  <w:pStyle w:val="NoSpacing1"/>
                  <w:jc w:val="center"/>
                  <w:rPr>
                    <w:rFonts w:ascii="Times New Roman" w:hAnsi="Times New Roman"/>
                    <w:sz w:val="20"/>
                    <w:szCs w:val="20"/>
                    <w:lang w:eastAsia="en-US"/>
                  </w:rPr>
                </w:pPr>
                <w:r>
                  <w:rPr>
                    <w:rFonts w:ascii="Times New Roman" w:hAnsi="Times New Roman"/>
                    <w:sz w:val="20"/>
                    <w:szCs w:val="20"/>
                    <w:lang w:eastAsia="en-US"/>
                  </w:rPr>
                  <w:fldChar w:fldCharType="begin"/>
                </w:r>
                <w:r>
                  <w:rPr>
                    <w:rFonts w:ascii="Times New Roman" w:hAnsi="Times New Roman"/>
                    <w:sz w:val="20"/>
                    <w:szCs w:val="20"/>
                    <w:lang w:eastAsia="en-US"/>
                  </w:rPr>
                  <w:instrText xml:space="preserve"> PAGE  \* MERGEFORMAT </w:instrText>
                </w:r>
                <w:r>
                  <w:rPr>
                    <w:rFonts w:ascii="Times New Roman" w:hAnsi="Times New Roman"/>
                    <w:sz w:val="20"/>
                    <w:szCs w:val="20"/>
                    <w:lang w:eastAsia="en-US"/>
                  </w:rPr>
                  <w:fldChar w:fldCharType="separate"/>
                </w:r>
                <w:r>
                  <w:rPr>
                    <w:rFonts w:ascii="Times New Roman" w:hAnsi="Times New Roman"/>
                    <w:noProof/>
                    <w:sz w:val="20"/>
                    <w:szCs w:val="20"/>
                    <w:lang w:eastAsia="en-US"/>
                  </w:rPr>
                  <w:t>54</w:t>
                </w:r>
                <w:r>
                  <w:rPr>
                    <w:rFonts w:ascii="Times New Roman" w:hAnsi="Times New Roman"/>
                    <w:sz w:val="20"/>
                    <w:szCs w:val="20"/>
                    <w:lang w:eastAsia="en-US"/>
                  </w:rPr>
                  <w:fldChar w:fldCharType="end"/>
                </w:r>
              </w:p>
            </w:tc>
            <w:tc>
              <w:tcPr>
                <w:tcW w:w="2250" w:type="pct"/>
                <w:tcBorders>
                  <w:bottom w:val="single" w:sz="4" w:space="0" w:color="4F81BD"/>
                </w:tcBorders>
              </w:tcPr>
              <w:p w:rsidR="001373A4" w:rsidRDefault="001373A4">
                <w:pPr>
                  <w:pStyle w:val="Header"/>
                  <w:rPr>
                    <w:rFonts w:ascii="Cambria" w:hAnsi="Cambria"/>
                    <w:b/>
                    <w:bCs/>
                    <w:sz w:val="22"/>
                    <w:szCs w:val="22"/>
                    <w:lang w:val="sk-SK"/>
                  </w:rPr>
                </w:pPr>
              </w:p>
            </w:tc>
          </w:tr>
          <w:tr w:rsidR="001373A4">
            <w:trPr>
              <w:trHeight w:val="150"/>
            </w:trPr>
            <w:tc>
              <w:tcPr>
                <w:tcW w:w="2250" w:type="pct"/>
                <w:tcBorders>
                  <w:top w:val="single" w:sz="4" w:space="0" w:color="4F81BD"/>
                </w:tcBorders>
              </w:tcPr>
              <w:p w:rsidR="001373A4" w:rsidRDefault="001373A4">
                <w:pPr>
                  <w:pStyle w:val="Header"/>
                  <w:rPr>
                    <w:rFonts w:ascii="Cambria" w:hAnsi="Cambria"/>
                    <w:b/>
                    <w:bCs/>
                    <w:sz w:val="22"/>
                    <w:szCs w:val="22"/>
                    <w:lang w:val="sk-SK"/>
                  </w:rPr>
                </w:pPr>
              </w:p>
            </w:tc>
            <w:tc>
              <w:tcPr>
                <w:tcW w:w="500" w:type="pct"/>
                <w:vMerge/>
              </w:tcPr>
              <w:p w:rsidR="001373A4" w:rsidRDefault="001373A4">
                <w:pPr>
                  <w:pStyle w:val="Header"/>
                  <w:jc w:val="center"/>
                  <w:rPr>
                    <w:rFonts w:ascii="Cambria" w:hAnsi="Cambria"/>
                    <w:b/>
                    <w:bCs/>
                    <w:sz w:val="22"/>
                    <w:szCs w:val="22"/>
                    <w:lang w:val="sk-SK"/>
                  </w:rPr>
                </w:pPr>
              </w:p>
            </w:tc>
            <w:tc>
              <w:tcPr>
                <w:tcW w:w="2250" w:type="pct"/>
                <w:tcBorders>
                  <w:top w:val="single" w:sz="4" w:space="0" w:color="4F81BD"/>
                </w:tcBorders>
              </w:tcPr>
              <w:p w:rsidR="001373A4" w:rsidRDefault="001373A4">
                <w:pPr>
                  <w:pStyle w:val="Header"/>
                  <w:rPr>
                    <w:rFonts w:ascii="Cambria" w:hAnsi="Cambria"/>
                    <w:b/>
                    <w:bCs/>
                    <w:sz w:val="22"/>
                    <w:szCs w:val="22"/>
                    <w:lang w:val="sk-SK"/>
                  </w:rPr>
                </w:pPr>
              </w:p>
            </w:tc>
          </w:tr>
        </w:tbl>
        <w:p w:rsidR="001373A4" w:rsidRDefault="001373A4"/>
      </w:tc>
    </w:tr>
  </w:tbl>
  <w:p w:rsidR="001373A4" w:rsidRDefault="00137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FC6" w:rsidRDefault="004F4FC6">
      <w:pPr>
        <w:spacing w:after="0" w:line="240" w:lineRule="auto"/>
      </w:pPr>
      <w:r>
        <w:separator/>
      </w:r>
    </w:p>
  </w:footnote>
  <w:footnote w:type="continuationSeparator" w:id="0">
    <w:p w:rsidR="004F4FC6" w:rsidRDefault="004F4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3A4" w:rsidRDefault="001373A4">
    <w:pPr>
      <w:pStyle w:val="Header"/>
      <w:pBdr>
        <w:between w:val="single" w:sz="4" w:space="1" w:color="4F81BD"/>
      </w:pBdr>
      <w:spacing w:line="276" w:lineRule="auto"/>
      <w:jc w:val="center"/>
      <w:rPr>
        <w:rFonts w:ascii="Times New Roman" w:hAnsi="Times New Roman"/>
        <w:b/>
        <w:i/>
      </w:rPr>
    </w:pPr>
    <w:r>
      <w:rPr>
        <w:rFonts w:ascii="Times New Roman" w:hAnsi="Times New Roman"/>
        <w:b/>
        <w:i/>
      </w:rPr>
      <w:t>JMBFS  / Surname of author et al. 20xx x (x) x-xx</w:t>
    </w:r>
  </w:p>
  <w:p w:rsidR="001373A4" w:rsidRDefault="001373A4">
    <w:pPr>
      <w:pStyle w:val="Header"/>
      <w:pBdr>
        <w:between w:val="single" w:sz="4" w:space="1" w:color="4F81BD"/>
      </w:pBdr>
      <w:spacing w:line="276" w:lineRule="auto"/>
      <w:jc w:val="center"/>
      <w:rPr>
        <w:rFonts w:ascii="Times New Roman" w:hAnsi="Times New Roman"/>
        <w:b/>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3A4" w:rsidRDefault="001373A4">
    <w:pPr>
      <w:pStyle w:val="Header"/>
      <w:pBdr>
        <w:bottom w:val="single" w:sz="4" w:space="1" w:color="4F81BD"/>
        <w:between w:val="single" w:sz="4" w:space="1" w:color="4F81BD"/>
      </w:pBdr>
      <w:spacing w:line="276" w:lineRule="auto"/>
      <w:jc w:val="center"/>
      <w:rPr>
        <w:i/>
      </w:rPr>
    </w:pPr>
    <w:r>
      <w:rPr>
        <w:rFonts w:ascii="Times New Roman" w:hAnsi="Times New Roman"/>
        <w:b/>
        <w:i/>
      </w:rPr>
      <w:t xml:space="preserve">RAAE / </w:t>
    </w:r>
    <w:r w:rsidR="000220CD">
      <w:rPr>
        <w:rFonts w:ascii="Times New Roman" w:hAnsi="Times New Roman"/>
        <w:b/>
        <w:i/>
      </w:rPr>
      <w:t>xxxxx</w:t>
    </w:r>
    <w:r>
      <w:rPr>
        <w:rFonts w:ascii="Times New Roman" w:hAnsi="Times New Roman"/>
        <w:b/>
        <w:i/>
      </w:rPr>
      <w:t xml:space="preserve"> et al., 2016: 19 (1) </w:t>
    </w:r>
    <w:r w:rsidR="000220CD">
      <w:rPr>
        <w:rFonts w:ascii="Times New Roman" w:hAnsi="Times New Roman"/>
        <w:b/>
        <w:i/>
      </w:rPr>
      <w:t>xx-xx</w:t>
    </w:r>
    <w:r>
      <w:rPr>
        <w:rFonts w:ascii="Times New Roman" w:hAnsi="Times New Roman"/>
        <w:b/>
        <w:i/>
      </w:rPr>
      <w:t>, doi: 10.15414/raae.2016.19.</w:t>
    </w:r>
    <w:r w:rsidR="000220CD">
      <w:rPr>
        <w:rFonts w:ascii="Times New Roman" w:hAnsi="Times New Roman"/>
        <w:b/>
        <w:i/>
      </w:rPr>
      <w:t>xx</w:t>
    </w:r>
    <w:r>
      <w:rPr>
        <w:rFonts w:ascii="Times New Roman" w:hAnsi="Times New Roman"/>
        <w:b/>
        <w:i/>
      </w:rPr>
      <w:t>.</w:t>
    </w:r>
    <w:r w:rsidR="000220CD">
      <w:rPr>
        <w:rFonts w:ascii="Times New Roman" w:hAnsi="Times New Roman"/>
        <w:b/>
        <w:i/>
      </w:rPr>
      <w:t>xx</w:t>
    </w:r>
    <w:r>
      <w:rPr>
        <w:rFonts w:ascii="Times New Roman" w:hAnsi="Times New Roman"/>
        <w:b/>
        <w:i/>
      </w:rPr>
      <w:t>-</w:t>
    </w:r>
    <w:r w:rsidR="000220CD">
      <w:rPr>
        <w:rFonts w:ascii="Times New Roman" w:hAnsi="Times New Roman"/>
        <w:b/>
        <w:i/>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3A4" w:rsidRDefault="001373A4">
    <w:pPr>
      <w:autoSpaceDE w:val="0"/>
      <w:autoSpaceDN w:val="0"/>
      <w:adjustRightInd w:val="0"/>
      <w:spacing w:after="0" w:line="240" w:lineRule="auto"/>
      <w:jc w:val="right"/>
      <w:rPr>
        <w:rFonts w:ascii="TimesTen-Italic" w:hAnsi="TimesTen-Italic" w:cs="TimesTen-Italic"/>
        <w:i/>
        <w:iCs/>
        <w:color w:val="333399"/>
        <w:sz w:val="16"/>
        <w:szCs w:val="16"/>
      </w:rPr>
    </w:pPr>
    <w:r>
      <w:rPr>
        <w:noProof/>
      </w:rPr>
      <mc:AlternateContent>
        <mc:Choice Requires="wps">
          <w:drawing>
            <wp:anchor distT="45720" distB="45720" distL="114300" distR="114300" simplePos="0" relativeHeight="251662336" behindDoc="0" locked="0" layoutInCell="1" allowOverlap="1">
              <wp:simplePos x="0" y="0"/>
              <wp:positionH relativeFrom="column">
                <wp:align>left</wp:align>
              </wp:positionH>
              <wp:positionV relativeFrom="paragraph">
                <wp:posOffset>9525</wp:posOffset>
              </wp:positionV>
              <wp:extent cx="1380490" cy="50038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50038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3A4" w:rsidRDefault="001373A4">
                          <w:pPr>
                            <w:spacing w:after="0" w:line="240" w:lineRule="auto"/>
                            <w:jc w:val="center"/>
                            <w:rPr>
                              <w:sz w:val="56"/>
                              <w:szCs w:val="56"/>
                            </w:rPr>
                          </w:pPr>
                          <w:r>
                            <w:rPr>
                              <w:rStyle w:val="Strong"/>
                              <w:rFonts w:ascii="Helvetica" w:hAnsi="Helvetica"/>
                              <w:color w:val="FFFFFF"/>
                              <w:sz w:val="56"/>
                              <w:szCs w:val="56"/>
                              <w:highlight w:val="darkBlue"/>
                              <w:lang w:val="en-US"/>
                            </w:rPr>
                            <w:t>RAAE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0" type="#_x0000_t202" style="position:absolute;left:0;text-align:left;margin-left:0;margin-top:.75pt;width:108.7pt;height:39.4pt;z-index:251662336;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SJNgQIAAA8FAAAOAAAAZHJzL2Uyb0RvYy54bWysVNtuGyEQfa/Uf0C8O3vpOvGuvI5ip64q&#10;pRcp6QdgYL2oLFDA3k2j/nsH1nac9KWq6gcMO8OZMzNnmF8PnUR7bp3QqsbZRYoRV1QzobY1/vaw&#10;nswwcp4oRqRWvMaP3OHrxds3895UPNetloxbBCDKVb2pceu9qZLE0ZZ3xF1owxUYG2074uFotwmz&#10;pAf0TiZ5ml4mvbbMWE25c/D1djTiRcRvGk79l6Zx3CNZY+Dm42rjuglrspiTamuJaQU90CD/wKIj&#10;QkHQE9Qt8QTtrPgDqhPUaqcbf0F1l+imEZTHHCCbLH2VzX1LDI+5QHGcOZXJ/T9Y+nn/1SLBoHcY&#10;KdJBix744NFSDygP1emNq8Dp3oCbH+Bz8AyZOnOn6XeHlF61RG35jbW6bzlhwC4LN5OzqyOOCyCb&#10;/pNmEIbsvI5AQ2O7AAjFQIAOXXo8dSZQoSHku1lalGCiYJumKRxjCFIdbxvr/AeuOxQ2NbbQ+YhO&#10;9nfOBzakOrpE9loKthZSxoPdblbSoj0JKoHfCd2du0kVnJUO10bE8QuQhBjBFujGrj+VWV6ky7yc&#10;rC9nV5NiXUwn5VU6m6RZuSwvIZfidv0rEMyKqhWMcXUnFD8qMCv+rsOHWRi1EzWI+hqX03w6tuic&#10;vXudZHos4YskO+FhIKXoajwLpTiMSGjse8UgbVJ5IuS4T17Sj1WGGhz/Y1WiDELnRw34YTMAStDG&#10;RrNHEITV0C9oLbwisGm1/YlRDxNZY/djRyzHSH5UIKoyK4owwvFQTK9yONhzy+bcQhQFqBp7jMbt&#10;yo9jvzNWbFuIdJTxDQhxLaJGnlkd5AtTF5M5vBBhrM/P0ev5HVv8BgAA//8DAFBLAwQUAAYACAAA&#10;ACEA18Bu1N0AAAAFAQAADwAAAGRycy9kb3ducmV2LnhtbEyPwU7DMBBE70j8g7VIXFBrp6VQQpwK&#10;ISG4VBUtvbvxJo6I11HstoGvZznBcWdGM2+L1eg7ccIhtoE0ZFMFAqkKtqVGw8fuZbIEEZMha7pA&#10;qOELI6zKy4vC5Dac6R1P29QILqGYGw0upT6XMlYOvYnT0COxV4fBm8Tn0Eg7mDOX+07OlLqT3rTE&#10;C870+Oyw+twevYbO3GQP6rWfb9YOa/W22Oz337XW11fj0yOIhGP6C8MvPqNDyUyHcCQbRaeBH0ms&#10;LkCwOcvub0EcNCzVHGRZyP/05Q8AAAD//wMAUEsBAi0AFAAGAAgAAAAhALaDOJL+AAAA4QEAABMA&#10;AAAAAAAAAAAAAAAAAAAAAFtDb250ZW50X1R5cGVzXS54bWxQSwECLQAUAAYACAAAACEAOP0h/9YA&#10;AACUAQAACwAAAAAAAAAAAAAAAAAvAQAAX3JlbHMvLnJlbHNQSwECLQAUAAYACAAAACEAsekiTYEC&#10;AAAPBQAADgAAAAAAAAAAAAAAAAAuAgAAZHJzL2Uyb0RvYy54bWxQSwECLQAUAAYACAAAACEA18Bu&#10;1N0AAAAFAQAADwAAAAAAAAAAAAAAAADbBAAAZHJzL2Rvd25yZXYueG1sUEsFBgAAAAAEAAQA8wAA&#10;AOUFAAAAAA==&#10;" fillcolor="navy" stroked="f">
              <v:textbox style="mso-fit-shape-to-text:t">
                <w:txbxContent>
                  <w:p w:rsidR="001373A4" w:rsidRDefault="001373A4">
                    <w:pPr>
                      <w:spacing w:after="0" w:line="240" w:lineRule="auto"/>
                      <w:jc w:val="center"/>
                      <w:rPr>
                        <w:sz w:val="56"/>
                        <w:szCs w:val="56"/>
                      </w:rPr>
                    </w:pPr>
                    <w:r>
                      <w:rPr>
                        <w:rStyle w:val="Strong"/>
                        <w:rFonts w:ascii="Helvetica" w:hAnsi="Helvetica"/>
                        <w:color w:val="FFFFFF"/>
                        <w:sz w:val="56"/>
                        <w:szCs w:val="56"/>
                        <w:highlight w:val="darkBlue"/>
                        <w:lang w:val="en-US"/>
                      </w:rPr>
                      <w:t>RAAE</w:t>
                    </w:r>
                  </w:p>
                </w:txbxContent>
              </v:textbox>
              <w10:wrap type="square"/>
            </v:shape>
          </w:pict>
        </mc:Fallback>
      </mc:AlternateContent>
    </w:r>
    <w:r>
      <w:rPr>
        <w:rFonts w:ascii="TimesTen-Italic" w:hAnsi="TimesTen-Italic" w:cs="TimesTen-Italic"/>
        <w:i/>
        <w:iCs/>
        <w:color w:val="333399"/>
        <w:sz w:val="16"/>
        <w:szCs w:val="16"/>
      </w:rPr>
      <w:t>Review of Agricultural and Applied Economics</w:t>
    </w:r>
  </w:p>
  <w:p w:rsidR="001373A4" w:rsidRDefault="001373A4">
    <w:pPr>
      <w:autoSpaceDE w:val="0"/>
      <w:autoSpaceDN w:val="0"/>
      <w:adjustRightInd w:val="0"/>
      <w:spacing w:after="0" w:line="240" w:lineRule="auto"/>
      <w:jc w:val="right"/>
      <w:rPr>
        <w:rFonts w:ascii="TimesTen-Italic" w:hAnsi="TimesTen-Italic" w:cs="TimesTen-Italic"/>
        <w:i/>
        <w:iCs/>
        <w:color w:val="333399"/>
        <w:sz w:val="12"/>
        <w:szCs w:val="12"/>
      </w:rPr>
    </w:pPr>
    <w:r>
      <w:rPr>
        <w:rFonts w:ascii="TimesTen-Italic" w:hAnsi="TimesTen-Italic" w:cs="TimesTen-Italic"/>
        <w:i/>
        <w:iCs/>
        <w:color w:val="333399"/>
        <w:sz w:val="12"/>
        <w:szCs w:val="12"/>
      </w:rPr>
      <w:t>The Successor of the Acta Oeconomica et Informatica</w:t>
    </w:r>
  </w:p>
  <w:p w:rsidR="001373A4" w:rsidRDefault="001373A4">
    <w:pPr>
      <w:autoSpaceDE w:val="0"/>
      <w:autoSpaceDN w:val="0"/>
      <w:adjustRightInd w:val="0"/>
      <w:spacing w:after="0" w:line="240" w:lineRule="auto"/>
      <w:jc w:val="right"/>
      <w:rPr>
        <w:rFonts w:ascii="TimesTen-Roman" w:hAnsi="TimesTen-Roman" w:cs="TimesTen-Roman"/>
        <w:b/>
        <w:color w:val="333399"/>
        <w:sz w:val="16"/>
        <w:szCs w:val="16"/>
      </w:rPr>
    </w:pPr>
    <w:r>
      <w:rPr>
        <w:rFonts w:ascii="TimesTen-Italic" w:hAnsi="TimesTen-Italic" w:cs="TimesTen-Italic"/>
        <w:i/>
        <w:iCs/>
        <w:color w:val="333399"/>
        <w:sz w:val="16"/>
        <w:szCs w:val="16"/>
      </w:rPr>
      <w:t xml:space="preserve"> </w:t>
    </w:r>
    <w:r>
      <w:rPr>
        <w:rFonts w:ascii="TimesTen-Italic" w:hAnsi="TimesTen-Italic" w:cs="TimesTen-Italic"/>
        <w:b/>
        <w:i/>
        <w:iCs/>
        <w:color w:val="333399"/>
        <w:sz w:val="16"/>
        <w:szCs w:val="16"/>
      </w:rPr>
      <w:t>ISSN 1336-9261, XIX</w:t>
    </w:r>
    <w:r>
      <w:rPr>
        <w:rFonts w:ascii="TimesTen-Roman" w:hAnsi="TimesTen-Roman" w:cs="TimesTen-Roman"/>
        <w:b/>
        <w:color w:val="333399"/>
        <w:sz w:val="16"/>
        <w:szCs w:val="16"/>
      </w:rPr>
      <w:t xml:space="preserve"> (Number </w:t>
    </w:r>
    <w:r w:rsidR="00CC0DCD">
      <w:rPr>
        <w:rFonts w:ascii="TimesTen-Roman" w:hAnsi="TimesTen-Roman" w:cs="TimesTen-Roman"/>
        <w:b/>
        <w:color w:val="333399"/>
        <w:sz w:val="16"/>
        <w:szCs w:val="16"/>
      </w:rPr>
      <w:t>x</w:t>
    </w:r>
    <w:r>
      <w:rPr>
        <w:rFonts w:ascii="TimesTen-Roman" w:hAnsi="TimesTen-Roman" w:cs="TimesTen-Roman"/>
        <w:b/>
        <w:color w:val="333399"/>
        <w:sz w:val="16"/>
        <w:szCs w:val="16"/>
      </w:rPr>
      <w:t>, 20</w:t>
    </w:r>
    <w:r w:rsidR="00CC0DCD">
      <w:rPr>
        <w:rFonts w:ascii="TimesTen-Roman" w:hAnsi="TimesTen-Roman" w:cs="TimesTen-Roman"/>
        <w:b/>
        <w:color w:val="333399"/>
        <w:sz w:val="16"/>
        <w:szCs w:val="16"/>
      </w:rPr>
      <w:t>xx</w:t>
    </w:r>
    <w:r>
      <w:rPr>
        <w:rFonts w:ascii="TimesTen-Roman" w:hAnsi="TimesTen-Roman" w:cs="TimesTen-Roman"/>
        <w:b/>
        <w:color w:val="333399"/>
        <w:sz w:val="16"/>
        <w:szCs w:val="16"/>
      </w:rPr>
      <w:t xml:space="preserve">): </w:t>
    </w:r>
    <w:r w:rsidR="00CC0DCD">
      <w:rPr>
        <w:rFonts w:ascii="TimesTen-Roman" w:hAnsi="TimesTen-Roman" w:cs="TimesTen-Roman"/>
        <w:b/>
        <w:color w:val="333399"/>
        <w:sz w:val="16"/>
        <w:szCs w:val="16"/>
      </w:rPr>
      <w:t>x</w:t>
    </w:r>
    <w:r>
      <w:rPr>
        <w:rFonts w:ascii="TimesTen-Roman" w:hAnsi="TimesTen-Roman" w:cs="TimesTen-Roman"/>
        <w:b/>
        <w:color w:val="333399"/>
        <w:sz w:val="16"/>
        <w:szCs w:val="16"/>
      </w:rPr>
      <w:t>–</w:t>
    </w:r>
    <w:r w:rsidR="00CC0DCD">
      <w:rPr>
        <w:rFonts w:ascii="TimesTen-Roman" w:hAnsi="TimesTen-Roman" w:cs="TimesTen-Roman"/>
        <w:b/>
        <w:color w:val="333399"/>
        <w:sz w:val="16"/>
        <w:szCs w:val="16"/>
      </w:rPr>
      <w:t>xx</w:t>
    </w:r>
    <w:r>
      <w:rPr>
        <w:rFonts w:ascii="TimesTen-Roman" w:hAnsi="TimesTen-Roman" w:cs="TimesTen-Roman"/>
        <w:b/>
        <w:color w:val="333399"/>
        <w:sz w:val="16"/>
        <w:szCs w:val="16"/>
      </w:rPr>
      <w:t xml:space="preserve"> </w:t>
    </w:r>
  </w:p>
  <w:p w:rsidR="001373A4" w:rsidRDefault="001373A4">
    <w:pPr>
      <w:autoSpaceDE w:val="0"/>
      <w:autoSpaceDN w:val="0"/>
      <w:adjustRightInd w:val="0"/>
      <w:spacing w:after="0" w:line="240" w:lineRule="auto"/>
      <w:jc w:val="right"/>
      <w:rPr>
        <w:rFonts w:ascii="TimesTen-Roman" w:hAnsi="TimesTen-Roman" w:cs="TimesTen-Roman"/>
        <w:b/>
        <w:color w:val="333399"/>
        <w:sz w:val="16"/>
        <w:szCs w:val="16"/>
      </w:rPr>
    </w:pPr>
    <w:r>
      <w:rPr>
        <w:rFonts w:ascii="TimesTen-Roman" w:hAnsi="TimesTen-Roman" w:cs="TimesTen-Roman"/>
        <w:b/>
        <w:color w:val="333399"/>
        <w:sz w:val="16"/>
        <w:szCs w:val="16"/>
      </w:rPr>
      <w:t>doi:</w:t>
    </w:r>
    <w:r>
      <w:rPr>
        <w:b/>
      </w:rPr>
      <w:t xml:space="preserve"> </w:t>
    </w:r>
    <w:r>
      <w:rPr>
        <w:rFonts w:ascii="TimesTen-Roman" w:hAnsi="TimesTen-Roman" w:cs="TimesTen-Roman"/>
        <w:b/>
        <w:color w:val="333399"/>
        <w:sz w:val="16"/>
        <w:szCs w:val="16"/>
      </w:rPr>
      <w:t>10.15414/raae/2016.19.</w:t>
    </w:r>
    <w:r w:rsidR="00CC0DCD">
      <w:rPr>
        <w:rFonts w:ascii="TimesTen-Roman" w:hAnsi="TimesTen-Roman" w:cs="TimesTen-Roman"/>
        <w:b/>
        <w:color w:val="333399"/>
        <w:sz w:val="16"/>
        <w:szCs w:val="16"/>
      </w:rPr>
      <w:t>xx</w:t>
    </w:r>
    <w:r>
      <w:rPr>
        <w:rFonts w:ascii="TimesTen-Roman" w:hAnsi="TimesTen-Roman" w:cs="TimesTen-Roman"/>
        <w:b/>
        <w:color w:val="333399"/>
        <w:sz w:val="16"/>
        <w:szCs w:val="16"/>
      </w:rPr>
      <w:t>.</w:t>
    </w:r>
    <w:r w:rsidR="00CC0DCD">
      <w:rPr>
        <w:rFonts w:ascii="TimesTen-Roman" w:hAnsi="TimesTen-Roman" w:cs="TimesTen-Roman"/>
        <w:b/>
        <w:color w:val="333399"/>
        <w:sz w:val="16"/>
        <w:szCs w:val="16"/>
      </w:rPr>
      <w:t>xx</w:t>
    </w:r>
    <w:r>
      <w:rPr>
        <w:rFonts w:ascii="TimesTen-Roman" w:hAnsi="TimesTen-Roman" w:cs="TimesTen-Roman"/>
        <w:b/>
        <w:color w:val="333399"/>
        <w:sz w:val="16"/>
        <w:szCs w:val="16"/>
      </w:rPr>
      <w:t>-</w:t>
    </w:r>
    <w:r w:rsidR="00CC0DCD">
      <w:rPr>
        <w:rFonts w:ascii="TimesTen-Roman" w:hAnsi="TimesTen-Roman" w:cs="TimesTen-Roman"/>
        <w:b/>
        <w:color w:val="333399"/>
        <w:sz w:val="16"/>
        <w:szCs w:val="16"/>
      </w:rPr>
      <w:t>xx</w:t>
    </w:r>
  </w:p>
  <w:p w:rsidR="001373A4" w:rsidRDefault="001373A4">
    <w:pPr>
      <w:autoSpaceDE w:val="0"/>
      <w:autoSpaceDN w:val="0"/>
      <w:adjustRightInd w:val="0"/>
      <w:spacing w:after="0" w:line="240" w:lineRule="auto"/>
      <w:jc w:val="right"/>
      <w:rPr>
        <w:rFonts w:ascii="TimesTen-Roman" w:hAnsi="TimesTen-Roman" w:cs="TimesTen-Roman"/>
        <w:color w:val="333399"/>
        <w:sz w:val="12"/>
        <w:szCs w:val="12"/>
      </w:rPr>
    </w:pPr>
  </w:p>
  <w:p w:rsidR="001373A4" w:rsidRDefault="001373A4">
    <w:pPr>
      <w:pStyle w:val="Header"/>
      <w:rPr>
        <w:lang w:val="pt-B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88" w:rsidRDefault="00E83188" w:rsidP="00E83188">
    <w:pPr>
      <w:pStyle w:val="Header"/>
      <w:pBdr>
        <w:bottom w:val="single" w:sz="4" w:space="1" w:color="4F81BD"/>
        <w:between w:val="single" w:sz="4" w:space="1" w:color="4F81BD"/>
      </w:pBdr>
      <w:spacing w:line="276" w:lineRule="auto"/>
      <w:jc w:val="center"/>
      <w:rPr>
        <w:i/>
      </w:rPr>
    </w:pPr>
    <w:r>
      <w:rPr>
        <w:rFonts w:ascii="Times New Roman" w:hAnsi="Times New Roman"/>
        <w:b/>
        <w:i/>
      </w:rPr>
      <w:t>RAAE / xxxxx et al., 2016: 19 (1) xx-xx, doi: 10.15414/raae.2016.19.xx.xx-xx</w:t>
    </w:r>
  </w:p>
  <w:p w:rsidR="00E83188" w:rsidRDefault="00E83188">
    <w:pPr>
      <w:pStyle w:val="Header"/>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522"/>
    <w:multiLevelType w:val="hybridMultilevel"/>
    <w:tmpl w:val="0D90C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171D7"/>
    <w:multiLevelType w:val="hybridMultilevel"/>
    <w:tmpl w:val="31469C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A8E78E0"/>
    <w:multiLevelType w:val="multilevel"/>
    <w:tmpl w:val="07A6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F438B6"/>
    <w:multiLevelType w:val="hybridMultilevel"/>
    <w:tmpl w:val="D96C9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527C1F"/>
    <w:multiLevelType w:val="hybridMultilevel"/>
    <w:tmpl w:val="2C2AD6B6"/>
    <w:lvl w:ilvl="0" w:tplc="81AE769E">
      <w:start w:val="1"/>
      <w:numFmt w:val="bullet"/>
      <w:lvlText w:val="•"/>
      <w:lvlJc w:val="left"/>
      <w:pPr>
        <w:tabs>
          <w:tab w:val="num" w:pos="720"/>
        </w:tabs>
        <w:ind w:left="720" w:hanging="360"/>
      </w:pPr>
      <w:rPr>
        <w:rFonts w:ascii="Times New Roman" w:hAnsi="Times New Roman" w:hint="default"/>
      </w:rPr>
    </w:lvl>
    <w:lvl w:ilvl="1" w:tplc="0E6218A8" w:tentative="1">
      <w:start w:val="1"/>
      <w:numFmt w:val="bullet"/>
      <w:lvlText w:val="•"/>
      <w:lvlJc w:val="left"/>
      <w:pPr>
        <w:tabs>
          <w:tab w:val="num" w:pos="1440"/>
        </w:tabs>
        <w:ind w:left="1440" w:hanging="360"/>
      </w:pPr>
      <w:rPr>
        <w:rFonts w:ascii="Times New Roman" w:hAnsi="Times New Roman" w:hint="default"/>
      </w:rPr>
    </w:lvl>
    <w:lvl w:ilvl="2" w:tplc="6CF44E32" w:tentative="1">
      <w:start w:val="1"/>
      <w:numFmt w:val="bullet"/>
      <w:lvlText w:val="•"/>
      <w:lvlJc w:val="left"/>
      <w:pPr>
        <w:tabs>
          <w:tab w:val="num" w:pos="2160"/>
        </w:tabs>
        <w:ind w:left="2160" w:hanging="360"/>
      </w:pPr>
      <w:rPr>
        <w:rFonts w:ascii="Times New Roman" w:hAnsi="Times New Roman" w:hint="default"/>
      </w:rPr>
    </w:lvl>
    <w:lvl w:ilvl="3" w:tplc="527E2130" w:tentative="1">
      <w:start w:val="1"/>
      <w:numFmt w:val="bullet"/>
      <w:lvlText w:val="•"/>
      <w:lvlJc w:val="left"/>
      <w:pPr>
        <w:tabs>
          <w:tab w:val="num" w:pos="2880"/>
        </w:tabs>
        <w:ind w:left="2880" w:hanging="360"/>
      </w:pPr>
      <w:rPr>
        <w:rFonts w:ascii="Times New Roman" w:hAnsi="Times New Roman" w:hint="default"/>
      </w:rPr>
    </w:lvl>
    <w:lvl w:ilvl="4" w:tplc="89E450A0" w:tentative="1">
      <w:start w:val="1"/>
      <w:numFmt w:val="bullet"/>
      <w:lvlText w:val="•"/>
      <w:lvlJc w:val="left"/>
      <w:pPr>
        <w:tabs>
          <w:tab w:val="num" w:pos="3600"/>
        </w:tabs>
        <w:ind w:left="3600" w:hanging="360"/>
      </w:pPr>
      <w:rPr>
        <w:rFonts w:ascii="Times New Roman" w:hAnsi="Times New Roman" w:hint="default"/>
      </w:rPr>
    </w:lvl>
    <w:lvl w:ilvl="5" w:tplc="69F0A772" w:tentative="1">
      <w:start w:val="1"/>
      <w:numFmt w:val="bullet"/>
      <w:lvlText w:val="•"/>
      <w:lvlJc w:val="left"/>
      <w:pPr>
        <w:tabs>
          <w:tab w:val="num" w:pos="4320"/>
        </w:tabs>
        <w:ind w:left="4320" w:hanging="360"/>
      </w:pPr>
      <w:rPr>
        <w:rFonts w:ascii="Times New Roman" w:hAnsi="Times New Roman" w:hint="default"/>
      </w:rPr>
    </w:lvl>
    <w:lvl w:ilvl="6" w:tplc="551ED9F2" w:tentative="1">
      <w:start w:val="1"/>
      <w:numFmt w:val="bullet"/>
      <w:lvlText w:val="•"/>
      <w:lvlJc w:val="left"/>
      <w:pPr>
        <w:tabs>
          <w:tab w:val="num" w:pos="5040"/>
        </w:tabs>
        <w:ind w:left="5040" w:hanging="360"/>
      </w:pPr>
      <w:rPr>
        <w:rFonts w:ascii="Times New Roman" w:hAnsi="Times New Roman" w:hint="default"/>
      </w:rPr>
    </w:lvl>
    <w:lvl w:ilvl="7" w:tplc="B90A2400" w:tentative="1">
      <w:start w:val="1"/>
      <w:numFmt w:val="bullet"/>
      <w:lvlText w:val="•"/>
      <w:lvlJc w:val="left"/>
      <w:pPr>
        <w:tabs>
          <w:tab w:val="num" w:pos="5760"/>
        </w:tabs>
        <w:ind w:left="5760" w:hanging="360"/>
      </w:pPr>
      <w:rPr>
        <w:rFonts w:ascii="Times New Roman" w:hAnsi="Times New Roman" w:hint="default"/>
      </w:rPr>
    </w:lvl>
    <w:lvl w:ilvl="8" w:tplc="944C8F6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6DE6D1F"/>
    <w:multiLevelType w:val="hybridMultilevel"/>
    <w:tmpl w:val="2F1CA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4D7E32"/>
    <w:multiLevelType w:val="hybridMultilevel"/>
    <w:tmpl w:val="3B4C36B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5F7B38FF"/>
    <w:multiLevelType w:val="hybridMultilevel"/>
    <w:tmpl w:val="D9EEFA3E"/>
    <w:lvl w:ilvl="0" w:tplc="9C1A317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65926458"/>
    <w:multiLevelType w:val="hybridMultilevel"/>
    <w:tmpl w:val="3E105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2B229A"/>
    <w:multiLevelType w:val="hybridMultilevel"/>
    <w:tmpl w:val="593235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8"/>
  </w:num>
  <w:num w:numId="6">
    <w:abstractNumId w:val="5"/>
  </w:num>
  <w:num w:numId="7">
    <w:abstractNumId w:val="0"/>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ocumentProtection w:formatting="1" w:enforcement="0"/>
  <w:defaultTabStop w:val="34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86"/>
    <w:rsid w:val="00005403"/>
    <w:rsid w:val="000220CD"/>
    <w:rsid w:val="00027D78"/>
    <w:rsid w:val="00046DCE"/>
    <w:rsid w:val="000A5469"/>
    <w:rsid w:val="000F5FFB"/>
    <w:rsid w:val="001006F5"/>
    <w:rsid w:val="001373A4"/>
    <w:rsid w:val="001C3506"/>
    <w:rsid w:val="002142B5"/>
    <w:rsid w:val="00225B60"/>
    <w:rsid w:val="0023399E"/>
    <w:rsid w:val="002F70EB"/>
    <w:rsid w:val="00376D9F"/>
    <w:rsid w:val="003771FF"/>
    <w:rsid w:val="003F65B8"/>
    <w:rsid w:val="00456C35"/>
    <w:rsid w:val="004929DB"/>
    <w:rsid w:val="004D7BC0"/>
    <w:rsid w:val="004E728E"/>
    <w:rsid w:val="004F4FC6"/>
    <w:rsid w:val="00523ED3"/>
    <w:rsid w:val="005E1D57"/>
    <w:rsid w:val="0064104D"/>
    <w:rsid w:val="00650832"/>
    <w:rsid w:val="006F72C2"/>
    <w:rsid w:val="00747635"/>
    <w:rsid w:val="00753B53"/>
    <w:rsid w:val="007569B7"/>
    <w:rsid w:val="00770D91"/>
    <w:rsid w:val="00835E9B"/>
    <w:rsid w:val="008D0CB2"/>
    <w:rsid w:val="00977173"/>
    <w:rsid w:val="00985D79"/>
    <w:rsid w:val="009C4EA2"/>
    <w:rsid w:val="00A7614B"/>
    <w:rsid w:val="00A95653"/>
    <w:rsid w:val="00B15D86"/>
    <w:rsid w:val="00B20A2A"/>
    <w:rsid w:val="00BC086B"/>
    <w:rsid w:val="00BC643F"/>
    <w:rsid w:val="00BC712E"/>
    <w:rsid w:val="00BE2315"/>
    <w:rsid w:val="00C54897"/>
    <w:rsid w:val="00CC0DCD"/>
    <w:rsid w:val="00D3190D"/>
    <w:rsid w:val="00D674D6"/>
    <w:rsid w:val="00D734F4"/>
    <w:rsid w:val="00E3459E"/>
    <w:rsid w:val="00E83188"/>
    <w:rsid w:val="00F26BAD"/>
    <w:rsid w:val="00F6775E"/>
    <w:rsid w:val="00FE3FAE"/>
  </w:rsids>
  <m:mathPr>
    <m:mathFont m:val="Cambria Math"/>
    <m:brkBin m:val="before"/>
    <m:brkBinSub m:val="--"/>
    <m:smallFrac m:val="0"/>
    <m:dispDef/>
    <m:lMargin m:val="0"/>
    <m:rMargin m:val="0"/>
    <m:defJc m:val="left"/>
    <m:wrapIndent m:val="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spacing w:after="0" w:line="240" w:lineRule="auto"/>
    </w:pPr>
    <w:rPr>
      <w:rFonts w:eastAsia="Times New Roman"/>
      <w:sz w:val="20"/>
      <w:szCs w:val="20"/>
      <w:lang w:val="en-US"/>
    </w:r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pPr>
      <w:tabs>
        <w:tab w:val="center" w:pos="4536"/>
        <w:tab w:val="right" w:pos="9072"/>
      </w:tabs>
      <w:spacing w:after="0" w:line="240" w:lineRule="auto"/>
    </w:pPr>
    <w:rPr>
      <w:rFonts w:eastAsia="Times New Roman"/>
      <w:sz w:val="20"/>
      <w:szCs w:val="20"/>
      <w:lang w:val="en-US"/>
    </w:rPr>
  </w:style>
  <w:style w:type="character" w:customStyle="1" w:styleId="FooterChar">
    <w:name w:val="Footer Char"/>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eastAsia="Times New Roman" w:hAnsi="Tahoma"/>
      <w:sz w:val="16"/>
      <w:szCs w:val="20"/>
      <w:lang w:val="en-US"/>
    </w:rPr>
  </w:style>
  <w:style w:type="character" w:customStyle="1" w:styleId="BalloonTextChar">
    <w:name w:val="Balloon Text Char"/>
    <w:link w:val="BalloonText"/>
    <w:uiPriority w:val="99"/>
    <w:semiHidden/>
    <w:locked/>
    <w:rPr>
      <w:rFonts w:ascii="Tahoma" w:hAnsi="Tahoma" w:cs="Times New Roman"/>
      <w:sz w:val="16"/>
    </w:rPr>
  </w:style>
  <w:style w:type="paragraph" w:customStyle="1" w:styleId="NoSpacing1">
    <w:name w:val="No Spacing1"/>
    <w:link w:val="BezriadkovaniaChar"/>
    <w:rPr>
      <w:sz w:val="22"/>
      <w:szCs w:val="22"/>
      <w:lang w:val="en-US" w:eastAsia="sk-SK"/>
    </w:rPr>
  </w:style>
  <w:style w:type="character" w:customStyle="1" w:styleId="BezriadkovaniaChar">
    <w:name w:val="Bez riadkovania Char"/>
    <w:link w:val="NoSpacing1"/>
    <w:locked/>
    <w:rPr>
      <w:rFonts w:eastAsia="Times New Roman"/>
      <w:sz w:val="22"/>
      <w:lang w:val="en-US" w:eastAsia="sk-SK"/>
    </w:rPr>
  </w:style>
  <w:style w:type="character" w:customStyle="1" w:styleId="PlaceholderText1">
    <w:name w:val="Placeholder Text1"/>
    <w:semiHidden/>
    <w:rPr>
      <w:color w:val="808080"/>
    </w:rPr>
  </w:style>
  <w:style w:type="character" w:styleId="Hyperlink">
    <w:name w:val="Hyperlink"/>
    <w:uiPriority w:val="99"/>
    <w:rPr>
      <w:rFonts w:cs="Times New Roman"/>
      <w:color w:val="0000FF"/>
      <w:u w:val="single"/>
    </w:rPr>
  </w:style>
  <w:style w:type="paragraph" w:styleId="BodyText">
    <w:name w:val="Body Text"/>
    <w:basedOn w:val="Normal"/>
    <w:link w:val="BodyTextChar"/>
    <w:pPr>
      <w:spacing w:after="0" w:line="360" w:lineRule="auto"/>
      <w:jc w:val="both"/>
    </w:pPr>
    <w:rPr>
      <w:rFonts w:ascii="Courier New" w:eastAsia="Times New Roman" w:hAnsi="Courier New"/>
      <w:b/>
      <w:sz w:val="20"/>
      <w:szCs w:val="20"/>
      <w:lang w:val="es-ES" w:eastAsia="es-ES"/>
    </w:rPr>
  </w:style>
  <w:style w:type="character" w:customStyle="1" w:styleId="BodyTextChar">
    <w:name w:val="Body Text Char"/>
    <w:link w:val="BodyText"/>
    <w:locked/>
    <w:rPr>
      <w:rFonts w:ascii="Courier New" w:hAnsi="Courier New" w:cs="Times New Roman"/>
      <w:b/>
      <w:sz w:val="20"/>
      <w:lang w:val="es-ES" w:eastAsia="es-ES"/>
    </w:rPr>
  </w:style>
  <w:style w:type="character" w:styleId="CommentReference">
    <w:name w:val="annotation reference"/>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locked/>
    <w:rPr>
      <w:rFonts w:eastAsia="Times New Roman" w:cs="Times New Roman"/>
      <w:sz w:val="20"/>
      <w:lang w:val="sk-SK" w:eastAsia="sk-SK"/>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eastAsia="Times New Roman" w:cs="Times New Roman"/>
      <w:b/>
      <w:sz w:val="20"/>
      <w:lang w:val="sk-SK" w:eastAsia="sk-SK"/>
    </w:rPr>
  </w:style>
  <w:style w:type="paragraph" w:styleId="NormalWeb">
    <w:name w:val="Normal (Web)"/>
    <w:basedOn w:val="Normal"/>
    <w:uiPriority w:val="99"/>
    <w:pPr>
      <w:spacing w:before="100" w:beforeAutospacing="1" w:after="100" w:afterAutospacing="1" w:line="240" w:lineRule="auto"/>
    </w:pPr>
    <w:rPr>
      <w:rFonts w:ascii="Times New Roman" w:hAnsi="Times New Roman"/>
      <w:sz w:val="24"/>
      <w:szCs w:val="24"/>
    </w:rPr>
  </w:style>
  <w:style w:type="character" w:styleId="Strong">
    <w:name w:val="Strong"/>
    <w:qFormat/>
    <w:locked/>
    <w:rPr>
      <w:rFonts w:cs="Times New Roman"/>
      <w:b/>
    </w:rPr>
  </w:style>
  <w:style w:type="paragraph" w:customStyle="1" w:styleId="Text">
    <w:name w:val="Text"/>
    <w:basedOn w:val="Normal"/>
    <w:pPr>
      <w:widowControl w:val="0"/>
      <w:autoSpaceDE w:val="0"/>
      <w:autoSpaceDN w:val="0"/>
      <w:spacing w:after="0" w:line="252" w:lineRule="auto"/>
      <w:ind w:firstLine="202"/>
      <w:jc w:val="both"/>
    </w:pPr>
    <w:rPr>
      <w:rFonts w:ascii="Times New Roman" w:eastAsia="PMingLiU" w:hAnsi="Times New Roman"/>
      <w:sz w:val="20"/>
      <w:szCs w:val="20"/>
      <w:lang w:val="en-US" w:eastAsia="en-US"/>
    </w:rPr>
  </w:style>
  <w:style w:type="paragraph" w:customStyle="1" w:styleId="Equation">
    <w:name w:val="Equation"/>
    <w:basedOn w:val="Normal"/>
    <w:next w:val="Normal"/>
    <w:pPr>
      <w:widowControl w:val="0"/>
      <w:tabs>
        <w:tab w:val="right" w:pos="5040"/>
      </w:tabs>
      <w:autoSpaceDE w:val="0"/>
      <w:autoSpaceDN w:val="0"/>
      <w:spacing w:after="0" w:line="252" w:lineRule="auto"/>
      <w:jc w:val="both"/>
    </w:pPr>
    <w:rPr>
      <w:rFonts w:ascii="Times New Roman" w:eastAsia="PMingLiU" w:hAnsi="Times New Roman"/>
      <w:sz w:val="20"/>
      <w:szCs w:val="20"/>
      <w:lang w:val="en-US" w:eastAsia="en-US"/>
    </w:rPr>
  </w:style>
  <w:style w:type="table" w:styleId="TableGrid">
    <w:name w:val="Table Grid"/>
    <w:basedOn w:val="TableNormal"/>
    <w:locke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sz w:val="22"/>
      <w:szCs w:val="22"/>
      <w:lang w:val="sk-SK" w:eastAsia="sk-SK"/>
    </w:rPr>
  </w:style>
  <w:style w:type="numbering" w:customStyle="1" w:styleId="NoList1">
    <w:name w:val="No List1"/>
    <w:next w:val="NoList"/>
    <w:uiPriority w:val="99"/>
    <w:semiHidden/>
    <w:unhideWhenUsed/>
  </w:style>
  <w:style w:type="paragraph" w:styleId="Title">
    <w:name w:val="Title"/>
    <w:basedOn w:val="Normal"/>
    <w:link w:val="TitleChar"/>
    <w:uiPriority w:val="99"/>
    <w:qFormat/>
    <w:locked/>
    <w:pPr>
      <w:spacing w:after="0" w:line="240" w:lineRule="auto"/>
      <w:jc w:val="center"/>
    </w:pPr>
    <w:rPr>
      <w:rFonts w:ascii="Times New Roman" w:eastAsia="Times New Roman" w:hAnsi="Times New Roman"/>
      <w:sz w:val="28"/>
      <w:szCs w:val="20"/>
      <w:lang w:val="en-US" w:eastAsia="en-US"/>
    </w:rPr>
  </w:style>
  <w:style w:type="character" w:customStyle="1" w:styleId="TitleChar">
    <w:name w:val="Title Char"/>
    <w:link w:val="Title"/>
    <w:uiPriority w:val="99"/>
    <w:rPr>
      <w:rFonts w:ascii="Times New Roman" w:eastAsia="Times New Roman" w:hAnsi="Times New Roman"/>
      <w:sz w:val="28"/>
      <w:lang w:val="en-US" w:eastAsia="en-US"/>
    </w:rPr>
  </w:style>
  <w:style w:type="paragraph" w:styleId="Subtitle">
    <w:name w:val="Subtitle"/>
    <w:basedOn w:val="Normal"/>
    <w:link w:val="SubtitleChar"/>
    <w:uiPriority w:val="99"/>
    <w:qFormat/>
    <w:locked/>
    <w:pPr>
      <w:spacing w:after="0" w:line="240" w:lineRule="auto"/>
      <w:jc w:val="center"/>
    </w:pPr>
    <w:rPr>
      <w:rFonts w:ascii="Times New Roman" w:eastAsia="Times New Roman" w:hAnsi="Times New Roman"/>
      <w:caps/>
      <w:sz w:val="28"/>
      <w:szCs w:val="20"/>
      <w:lang w:val="en-US" w:eastAsia="en-US"/>
    </w:rPr>
  </w:style>
  <w:style w:type="character" w:customStyle="1" w:styleId="SubtitleChar">
    <w:name w:val="Subtitle Char"/>
    <w:link w:val="Subtitle"/>
    <w:uiPriority w:val="99"/>
    <w:rPr>
      <w:rFonts w:ascii="Times New Roman" w:eastAsia="Times New Roman" w:hAnsi="Times New Roman"/>
      <w:caps/>
      <w:sz w:val="28"/>
      <w:lang w:val="en-US" w:eastAsia="en-US"/>
    </w:rPr>
  </w:style>
  <w:style w:type="character" w:styleId="PlaceholderText">
    <w:name w:val="Placeholder Text"/>
    <w:uiPriority w:val="99"/>
    <w:semiHidden/>
    <w:rPr>
      <w:color w:val="808080"/>
    </w:rPr>
  </w:style>
  <w:style w:type="paragraph" w:styleId="BodyTextIndent">
    <w:name w:val="Body Text Indent"/>
    <w:basedOn w:val="Normal"/>
    <w:link w:val="BodyTextIndentChar"/>
    <w:uiPriority w:val="99"/>
    <w:unhideWhenUsed/>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link w:val="BodyTextIndent"/>
    <w:uiPriority w:val="99"/>
    <w:rPr>
      <w:rFonts w:ascii="Times New Roman" w:eastAsia="Times New Roman" w:hAnsi="Times New Roman"/>
      <w:sz w:val="24"/>
      <w:szCs w:val="24"/>
      <w:lang w:val="sk-SK" w:eastAsia="sk-SK"/>
    </w:rPr>
  </w:style>
  <w:style w:type="table" w:customStyle="1" w:styleId="TableGrid1">
    <w:name w:val="Table Grid1"/>
    <w:basedOn w:val="TableNormal"/>
    <w:next w:val="TableGrid"/>
    <w:locked/>
    <w:rPr>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sz w:val="24"/>
      <w:szCs w:val="24"/>
    </w:rPr>
  </w:style>
  <w:style w:type="character" w:styleId="FollowedHyperlink">
    <w:name w:val="FollowedHyperlink"/>
    <w:basedOn w:val="DefaultParagraphFont"/>
    <w:rPr>
      <w:color w:val="954F72" w:themeColor="followedHyperlink"/>
      <w:u w:val="single"/>
    </w:rPr>
  </w:style>
  <w:style w:type="paragraph" w:styleId="FootnoteText">
    <w:name w:val="footnote text"/>
    <w:basedOn w:val="Normal"/>
    <w:link w:val="FootnoteTextChar"/>
    <w:uiPriority w:val="99"/>
    <w:pPr>
      <w:spacing w:after="0" w:line="240" w:lineRule="auto"/>
    </w:pPr>
    <w:rPr>
      <w:rFonts w:ascii="Times New Roman" w:eastAsia="PMingLiU" w:hAnsi="Times New Roman"/>
      <w:sz w:val="20"/>
      <w:szCs w:val="20"/>
      <w:lang w:val="en-US" w:eastAsia="zh-TW"/>
    </w:rPr>
  </w:style>
  <w:style w:type="character" w:customStyle="1" w:styleId="FootnoteTextChar">
    <w:name w:val="Footnote Text Char"/>
    <w:basedOn w:val="DefaultParagraphFont"/>
    <w:link w:val="FootnoteText"/>
    <w:uiPriority w:val="99"/>
    <w:rPr>
      <w:rFonts w:ascii="Times New Roman" w:eastAsia="PMingLiU" w:hAnsi="Times New Roman"/>
      <w:lang w:val="en-US" w:eastAsia="zh-TW"/>
    </w:rPr>
  </w:style>
  <w:style w:type="character" w:styleId="FootnoteReference">
    <w:name w:val="footnote reference"/>
    <w:uiPriority w:val="99"/>
    <w:semiHidden/>
    <w:rPr>
      <w:vertAlign w:val="superscript"/>
    </w:rPr>
  </w:style>
  <w:style w:type="numbering" w:customStyle="1" w:styleId="NoList2">
    <w:name w:val="No List2"/>
    <w:next w:val="NoList"/>
    <w:uiPriority w:val="99"/>
    <w:semiHidden/>
    <w:unhideWhenUsed/>
  </w:style>
  <w:style w:type="character" w:customStyle="1" w:styleId="slug-doi">
    <w:name w:val="slug-doi"/>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720"/>
          <w:marRight w:val="720"/>
          <w:marTop w:val="100"/>
          <w:marBottom w:val="100"/>
          <w:divBdr>
            <w:top w:val="none" w:sz="0" w:space="0" w:color="auto"/>
            <w:left w:val="none" w:sz="0" w:space="0" w:color="auto"/>
            <w:bottom w:val="none" w:sz="0" w:space="0" w:color="auto"/>
            <w:right w:val="none" w:sz="0" w:space="0" w:color="auto"/>
          </w:divBdr>
        </w:div>
      </w:divsChild>
    </w:div>
    <w:div w:id="337661936">
      <w:bodyDiv w:val="1"/>
      <w:marLeft w:val="0"/>
      <w:marRight w:val="0"/>
      <w:marTop w:val="0"/>
      <w:marBottom w:val="0"/>
      <w:divBdr>
        <w:top w:val="none" w:sz="0" w:space="0" w:color="auto"/>
        <w:left w:val="none" w:sz="0" w:space="0" w:color="auto"/>
        <w:bottom w:val="none" w:sz="0" w:space="0" w:color="auto"/>
        <w:right w:val="none" w:sz="0" w:space="0" w:color="auto"/>
      </w:divBdr>
    </w:div>
    <w:div w:id="490416366">
      <w:bodyDiv w:val="1"/>
      <w:marLeft w:val="0"/>
      <w:marRight w:val="0"/>
      <w:marTop w:val="0"/>
      <w:marBottom w:val="0"/>
      <w:divBdr>
        <w:top w:val="none" w:sz="0" w:space="0" w:color="auto"/>
        <w:left w:val="none" w:sz="0" w:space="0" w:color="auto"/>
        <w:bottom w:val="none" w:sz="0" w:space="0" w:color="auto"/>
        <w:right w:val="none" w:sz="0" w:space="0" w:color="auto"/>
      </w:divBdr>
    </w:div>
    <w:div w:id="529731651">
      <w:bodyDiv w:val="1"/>
      <w:marLeft w:val="0"/>
      <w:marRight w:val="0"/>
      <w:marTop w:val="0"/>
      <w:marBottom w:val="0"/>
      <w:divBdr>
        <w:top w:val="none" w:sz="0" w:space="0" w:color="auto"/>
        <w:left w:val="none" w:sz="0" w:space="0" w:color="auto"/>
        <w:bottom w:val="none" w:sz="0" w:space="0" w:color="auto"/>
        <w:right w:val="none" w:sz="0" w:space="0" w:color="auto"/>
      </w:divBdr>
    </w:div>
    <w:div w:id="550654297">
      <w:bodyDiv w:val="1"/>
      <w:marLeft w:val="0"/>
      <w:marRight w:val="0"/>
      <w:marTop w:val="0"/>
      <w:marBottom w:val="0"/>
      <w:divBdr>
        <w:top w:val="none" w:sz="0" w:space="0" w:color="auto"/>
        <w:left w:val="none" w:sz="0" w:space="0" w:color="auto"/>
        <w:bottom w:val="none" w:sz="0" w:space="0" w:color="auto"/>
        <w:right w:val="none" w:sz="0" w:space="0" w:color="auto"/>
      </w:divBdr>
    </w:div>
    <w:div w:id="882718877">
      <w:bodyDiv w:val="1"/>
      <w:marLeft w:val="0"/>
      <w:marRight w:val="0"/>
      <w:marTop w:val="0"/>
      <w:marBottom w:val="0"/>
      <w:divBdr>
        <w:top w:val="none" w:sz="0" w:space="0" w:color="auto"/>
        <w:left w:val="none" w:sz="0" w:space="0" w:color="auto"/>
        <w:bottom w:val="none" w:sz="0" w:space="0" w:color="auto"/>
        <w:right w:val="none" w:sz="0" w:space="0" w:color="auto"/>
      </w:divBdr>
      <w:divsChild>
        <w:div w:id="627249228">
          <w:marLeft w:val="0"/>
          <w:marRight w:val="0"/>
          <w:marTop w:val="0"/>
          <w:marBottom w:val="0"/>
          <w:divBdr>
            <w:top w:val="none" w:sz="0" w:space="0" w:color="auto"/>
            <w:left w:val="none" w:sz="0" w:space="0" w:color="auto"/>
            <w:bottom w:val="none" w:sz="0" w:space="0" w:color="auto"/>
            <w:right w:val="none" w:sz="0" w:space="0" w:color="auto"/>
          </w:divBdr>
          <w:divsChild>
            <w:div w:id="879174156">
              <w:marLeft w:val="0"/>
              <w:marRight w:val="0"/>
              <w:marTop w:val="0"/>
              <w:marBottom w:val="0"/>
              <w:divBdr>
                <w:top w:val="none" w:sz="0" w:space="0" w:color="auto"/>
                <w:left w:val="none" w:sz="0" w:space="0" w:color="auto"/>
                <w:bottom w:val="none" w:sz="0" w:space="0" w:color="auto"/>
                <w:right w:val="none" w:sz="0" w:space="0" w:color="auto"/>
              </w:divBdr>
              <w:divsChild>
                <w:div w:id="710107071">
                  <w:marLeft w:val="0"/>
                  <w:marRight w:val="0"/>
                  <w:marTop w:val="0"/>
                  <w:marBottom w:val="0"/>
                  <w:divBdr>
                    <w:top w:val="none" w:sz="0" w:space="0" w:color="auto"/>
                    <w:left w:val="none" w:sz="0" w:space="0" w:color="auto"/>
                    <w:bottom w:val="none" w:sz="0" w:space="0" w:color="auto"/>
                    <w:right w:val="none" w:sz="0" w:space="0" w:color="auto"/>
                  </w:divBdr>
                  <w:divsChild>
                    <w:div w:id="312763246">
                      <w:marLeft w:val="0"/>
                      <w:marRight w:val="0"/>
                      <w:marTop w:val="0"/>
                      <w:marBottom w:val="0"/>
                      <w:divBdr>
                        <w:top w:val="none" w:sz="0" w:space="0" w:color="auto"/>
                        <w:left w:val="none" w:sz="0" w:space="0" w:color="auto"/>
                        <w:bottom w:val="none" w:sz="0" w:space="0" w:color="auto"/>
                        <w:right w:val="none" w:sz="0" w:space="0" w:color="auto"/>
                      </w:divBdr>
                      <w:divsChild>
                        <w:div w:id="1173492641">
                          <w:marLeft w:val="0"/>
                          <w:marRight w:val="0"/>
                          <w:marTop w:val="0"/>
                          <w:marBottom w:val="0"/>
                          <w:divBdr>
                            <w:top w:val="none" w:sz="0" w:space="0" w:color="auto"/>
                            <w:left w:val="none" w:sz="0" w:space="0" w:color="auto"/>
                            <w:bottom w:val="none" w:sz="0" w:space="0" w:color="auto"/>
                            <w:right w:val="none" w:sz="0" w:space="0" w:color="auto"/>
                          </w:divBdr>
                          <w:divsChild>
                            <w:div w:id="614293509">
                              <w:marLeft w:val="0"/>
                              <w:marRight w:val="0"/>
                              <w:marTop w:val="0"/>
                              <w:marBottom w:val="0"/>
                              <w:divBdr>
                                <w:top w:val="none" w:sz="0" w:space="0" w:color="auto"/>
                                <w:left w:val="none" w:sz="0" w:space="0" w:color="auto"/>
                                <w:bottom w:val="none" w:sz="0" w:space="0" w:color="auto"/>
                                <w:right w:val="none" w:sz="0" w:space="0" w:color="auto"/>
                              </w:divBdr>
                              <w:divsChild>
                                <w:div w:id="1847548895">
                                  <w:marLeft w:val="0"/>
                                  <w:marRight w:val="0"/>
                                  <w:marTop w:val="0"/>
                                  <w:marBottom w:val="0"/>
                                  <w:divBdr>
                                    <w:top w:val="none" w:sz="0" w:space="0" w:color="auto"/>
                                    <w:left w:val="none" w:sz="0" w:space="0" w:color="auto"/>
                                    <w:bottom w:val="none" w:sz="0" w:space="0" w:color="auto"/>
                                    <w:right w:val="none" w:sz="0" w:space="0" w:color="auto"/>
                                  </w:divBdr>
                                  <w:divsChild>
                                    <w:div w:id="614486518">
                                      <w:marLeft w:val="0"/>
                                      <w:marRight w:val="0"/>
                                      <w:marTop w:val="0"/>
                                      <w:marBottom w:val="0"/>
                                      <w:divBdr>
                                        <w:top w:val="none" w:sz="0" w:space="0" w:color="auto"/>
                                        <w:left w:val="none" w:sz="0" w:space="0" w:color="auto"/>
                                        <w:bottom w:val="none" w:sz="0" w:space="0" w:color="auto"/>
                                        <w:right w:val="none" w:sz="0" w:space="0" w:color="auto"/>
                                      </w:divBdr>
                                      <w:divsChild>
                                        <w:div w:id="631521392">
                                          <w:marLeft w:val="0"/>
                                          <w:marRight w:val="0"/>
                                          <w:marTop w:val="0"/>
                                          <w:marBottom w:val="0"/>
                                          <w:divBdr>
                                            <w:top w:val="none" w:sz="0" w:space="0" w:color="auto"/>
                                            <w:left w:val="none" w:sz="0" w:space="0" w:color="auto"/>
                                            <w:bottom w:val="none" w:sz="0" w:space="0" w:color="auto"/>
                                            <w:right w:val="none" w:sz="0" w:space="0" w:color="auto"/>
                                          </w:divBdr>
                                          <w:divsChild>
                                            <w:div w:id="20018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181863">
      <w:bodyDiv w:val="1"/>
      <w:marLeft w:val="0"/>
      <w:marRight w:val="0"/>
      <w:marTop w:val="0"/>
      <w:marBottom w:val="0"/>
      <w:divBdr>
        <w:top w:val="none" w:sz="0" w:space="0" w:color="auto"/>
        <w:left w:val="none" w:sz="0" w:space="0" w:color="auto"/>
        <w:bottom w:val="none" w:sz="0" w:space="0" w:color="auto"/>
        <w:right w:val="none" w:sz="0" w:space="0" w:color="auto"/>
      </w:divBdr>
    </w:div>
    <w:div w:id="1083601109">
      <w:bodyDiv w:val="1"/>
      <w:marLeft w:val="0"/>
      <w:marRight w:val="0"/>
      <w:marTop w:val="0"/>
      <w:marBottom w:val="0"/>
      <w:divBdr>
        <w:top w:val="none" w:sz="0" w:space="0" w:color="auto"/>
        <w:left w:val="none" w:sz="0" w:space="0" w:color="auto"/>
        <w:bottom w:val="none" w:sz="0" w:space="0" w:color="auto"/>
        <w:right w:val="none" w:sz="0" w:space="0" w:color="auto"/>
      </w:divBdr>
    </w:div>
    <w:div w:id="1162742852">
      <w:bodyDiv w:val="1"/>
      <w:marLeft w:val="0"/>
      <w:marRight w:val="0"/>
      <w:marTop w:val="0"/>
      <w:marBottom w:val="0"/>
      <w:divBdr>
        <w:top w:val="none" w:sz="0" w:space="0" w:color="auto"/>
        <w:left w:val="none" w:sz="0" w:space="0" w:color="auto"/>
        <w:bottom w:val="none" w:sz="0" w:space="0" w:color="auto"/>
        <w:right w:val="none" w:sz="0" w:space="0" w:color="auto"/>
      </w:divBdr>
    </w:div>
    <w:div w:id="1309633813">
      <w:bodyDiv w:val="1"/>
      <w:marLeft w:val="0"/>
      <w:marRight w:val="0"/>
      <w:marTop w:val="0"/>
      <w:marBottom w:val="0"/>
      <w:divBdr>
        <w:top w:val="none" w:sz="0" w:space="0" w:color="auto"/>
        <w:left w:val="none" w:sz="0" w:space="0" w:color="auto"/>
        <w:bottom w:val="none" w:sz="0" w:space="0" w:color="auto"/>
        <w:right w:val="none" w:sz="0" w:space="0" w:color="auto"/>
      </w:divBdr>
    </w:div>
    <w:div w:id="194969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hyperlink" Target="http://onlinelibrary.wiley.com/doi/10.1111/ecin.12156/abstrac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egit.ifwkiel.de/papers/folder.2011-09-12.2623700498/c016_071.pdf" TargetMode="External"/><Relationship Id="rId2" Type="http://schemas.openxmlformats.org/officeDocument/2006/relationships/numbering" Target="numbering.xml"/><Relationship Id="rId16" Type="http://schemas.openxmlformats.org/officeDocument/2006/relationships/hyperlink" Target="http://onlinelibrary.wiley.com/doi/10.1111/j.1477-9552.2007.00118.x/abstra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x.doi.org/10.1016/j.addbeh.2007.05.004"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wnloads\AOEI_template2%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82A5A-B8B3-4100-AB72-1FD6078A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AOEI_template2 (2)</Template>
  <TotalTime>0</TotalTime>
  <Pages>3</Pages>
  <Words>1139</Words>
  <Characters>6493</Characters>
  <Application>Microsoft Office Word</Application>
  <DocSecurity>0</DocSecurity>
  <Lines>54</Lines>
  <Paragraphs>15</Paragraphs>
  <ScaleCrop>false</ScaleCrop>
  <HeadingPairs>
    <vt:vector size="6" baseType="variant">
      <vt:variant>
        <vt:lpstr>Title</vt:lpstr>
      </vt:variant>
      <vt:variant>
        <vt:i4>1</vt:i4>
      </vt:variant>
      <vt:variant>
        <vt:lpstr>Τίτλος</vt:lpstr>
      </vt:variant>
      <vt:variant>
        <vt:i4>1</vt:i4>
      </vt:variant>
      <vt:variant>
        <vt:lpstr>Název</vt:lpstr>
      </vt:variant>
      <vt:variant>
        <vt:i4>1</vt:i4>
      </vt:variant>
    </vt:vector>
  </HeadingPairs>
  <TitlesOfParts>
    <vt:vector size="3" baseType="lpstr">
      <vt:lpstr>REGULAR ARTICLE</vt:lpstr>
      <vt:lpstr>REGULAR ARTICLE</vt:lpstr>
      <vt:lpstr>REGULAR ARTICLE</vt:lpstr>
    </vt:vector>
  </TitlesOfParts>
  <LinksUpToDate>false</LinksUpToDate>
  <CharactersWithSpaces>7617</CharactersWithSpaces>
  <SharedDoc>false</SharedDoc>
  <HLinks>
    <vt:vector size="18" baseType="variant">
      <vt:variant>
        <vt:i4>1310772</vt:i4>
      </vt:variant>
      <vt:variant>
        <vt:i4>162</vt:i4>
      </vt:variant>
      <vt:variant>
        <vt:i4>0</vt:i4>
      </vt:variant>
      <vt:variant>
        <vt:i4>5</vt:i4>
      </vt:variant>
      <vt:variant>
        <vt:lpwstr>http://www.degit.ifwkiel.de/papers/folder.2011-09-12.2623700498/c016_071.pdf</vt:lpwstr>
      </vt:variant>
      <vt:variant>
        <vt:lpwstr/>
      </vt:variant>
      <vt:variant>
        <vt:i4>4653147</vt:i4>
      </vt:variant>
      <vt:variant>
        <vt:i4>159</vt:i4>
      </vt:variant>
      <vt:variant>
        <vt:i4>0</vt:i4>
      </vt:variant>
      <vt:variant>
        <vt:i4>5</vt:i4>
      </vt:variant>
      <vt:variant>
        <vt:lpwstr>http://onlinelibrary.wiley.com/doi/10.1111/j.1477-9552.2007.00118.x/abstract</vt:lpwstr>
      </vt:variant>
      <vt:variant>
        <vt:lpwstr/>
      </vt:variant>
      <vt:variant>
        <vt:i4>4128864</vt:i4>
      </vt:variant>
      <vt:variant>
        <vt:i4>156</vt:i4>
      </vt:variant>
      <vt:variant>
        <vt:i4>0</vt:i4>
      </vt:variant>
      <vt:variant>
        <vt:i4>5</vt:i4>
      </vt:variant>
      <vt:variant>
        <vt:lpwstr>http://dx.doi.org/10.1016/j.addbeh.2007.05.004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ARTICLE</dc:title>
  <dc:creator/>
  <cp:lastModifiedBy/>
  <cp:revision>1</cp:revision>
  <cp:lastPrinted>2013-06-05T09:11:00Z</cp:lastPrinted>
  <dcterms:created xsi:type="dcterms:W3CDTF">2016-03-18T21:40:00Z</dcterms:created>
  <dcterms:modified xsi:type="dcterms:W3CDTF">2016-03-18T21:40:00Z</dcterms:modified>
</cp:coreProperties>
</file>